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39CB4" w14:textId="77777777" w:rsidR="00046977" w:rsidRPr="00E609BD" w:rsidRDefault="00046977" w:rsidP="00046977">
      <w:pPr>
        <w:rPr>
          <w:b/>
          <w:sz w:val="22"/>
          <w:szCs w:val="22"/>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7"/>
        <w:gridCol w:w="1357"/>
        <w:gridCol w:w="1231"/>
        <w:gridCol w:w="1484"/>
        <w:gridCol w:w="1493"/>
        <w:gridCol w:w="1134"/>
        <w:gridCol w:w="142"/>
        <w:gridCol w:w="1313"/>
        <w:gridCol w:w="1357"/>
      </w:tblGrid>
      <w:tr w:rsidR="00046977" w:rsidRPr="00E609BD" w14:paraId="39E11565" w14:textId="77777777" w:rsidTr="006E2465">
        <w:trPr>
          <w:cantSplit/>
          <w:trHeight w:val="510"/>
        </w:trPr>
        <w:tc>
          <w:tcPr>
            <w:tcW w:w="497" w:type="dxa"/>
            <w:vMerge w:val="restart"/>
            <w:shd w:val="clear" w:color="auto" w:fill="C0C0C0"/>
            <w:textDirection w:val="btLr"/>
          </w:tcPr>
          <w:p w14:paraId="10AF757E" w14:textId="77777777" w:rsidR="00046977" w:rsidRPr="00E609BD" w:rsidRDefault="00046977" w:rsidP="00037021">
            <w:pPr>
              <w:ind w:left="113" w:right="113"/>
              <w:jc w:val="center"/>
              <w:rPr>
                <w:sz w:val="22"/>
                <w:szCs w:val="22"/>
              </w:rPr>
            </w:pPr>
            <w:r w:rsidRPr="00E609BD">
              <w:rPr>
                <w:sz w:val="22"/>
                <w:szCs w:val="22"/>
              </w:rPr>
              <w:t>Wypełnia Zespół Kierunku</w:t>
            </w:r>
          </w:p>
        </w:tc>
        <w:tc>
          <w:tcPr>
            <w:tcW w:w="6841" w:type="dxa"/>
            <w:gridSpan w:val="6"/>
          </w:tcPr>
          <w:p w14:paraId="363B1CEB" w14:textId="77777777" w:rsidR="00046977" w:rsidRPr="00E609BD" w:rsidRDefault="00046977" w:rsidP="00037021">
            <w:pPr>
              <w:rPr>
                <w:sz w:val="22"/>
                <w:szCs w:val="22"/>
              </w:rPr>
            </w:pPr>
            <w:r w:rsidRPr="00E609BD">
              <w:rPr>
                <w:sz w:val="22"/>
                <w:szCs w:val="22"/>
              </w:rPr>
              <w:t xml:space="preserve">Nazwa modułu (bloku przedmiotów): </w:t>
            </w:r>
            <w:r w:rsidR="006E2465" w:rsidRPr="00E609BD">
              <w:rPr>
                <w:b/>
                <w:sz w:val="22"/>
                <w:szCs w:val="22"/>
              </w:rPr>
              <w:t>MODUŁ WYBIERALNY</w:t>
            </w:r>
            <w:r w:rsidR="006E2465" w:rsidRPr="00E609BD">
              <w:rPr>
                <w:sz w:val="22"/>
                <w:szCs w:val="22"/>
              </w:rPr>
              <w:t xml:space="preserve"> </w:t>
            </w:r>
            <w:r w:rsidR="0072636B" w:rsidRPr="00E609BD">
              <w:rPr>
                <w:b/>
                <w:sz w:val="22"/>
                <w:szCs w:val="22"/>
              </w:rPr>
              <w:t>MENADŻER ANALIZ BIZNESOWYCH</w:t>
            </w:r>
          </w:p>
        </w:tc>
        <w:tc>
          <w:tcPr>
            <w:tcW w:w="2670" w:type="dxa"/>
            <w:gridSpan w:val="2"/>
            <w:shd w:val="clear" w:color="auto" w:fill="C0C0C0"/>
          </w:tcPr>
          <w:p w14:paraId="14D13B6A" w14:textId="77777777" w:rsidR="00046977" w:rsidRPr="00E609BD" w:rsidRDefault="00046977" w:rsidP="00037021">
            <w:pPr>
              <w:rPr>
                <w:sz w:val="22"/>
                <w:szCs w:val="22"/>
              </w:rPr>
            </w:pPr>
            <w:r w:rsidRPr="00E609BD">
              <w:rPr>
                <w:sz w:val="22"/>
                <w:szCs w:val="22"/>
              </w:rPr>
              <w:t>Kod modułu:</w:t>
            </w:r>
            <w:r w:rsidR="00CE4815" w:rsidRPr="00E609BD">
              <w:rPr>
                <w:sz w:val="22"/>
                <w:szCs w:val="22"/>
              </w:rPr>
              <w:t xml:space="preserve"> C</w:t>
            </w:r>
            <w:r w:rsidR="008A5295" w:rsidRPr="00E609BD">
              <w:rPr>
                <w:sz w:val="22"/>
                <w:szCs w:val="22"/>
              </w:rPr>
              <w:t>.1.</w:t>
            </w:r>
          </w:p>
        </w:tc>
      </w:tr>
      <w:tr w:rsidR="00046977" w:rsidRPr="00E609BD" w14:paraId="5323023E" w14:textId="77777777" w:rsidTr="006E2465">
        <w:trPr>
          <w:cantSplit/>
        </w:trPr>
        <w:tc>
          <w:tcPr>
            <w:tcW w:w="497" w:type="dxa"/>
            <w:vMerge/>
            <w:shd w:val="clear" w:color="auto" w:fill="C0C0C0"/>
            <w:textDirection w:val="btLr"/>
          </w:tcPr>
          <w:p w14:paraId="0AFE8CE6" w14:textId="77777777" w:rsidR="00046977" w:rsidRPr="00E609BD" w:rsidRDefault="00046977" w:rsidP="00037021">
            <w:pPr>
              <w:ind w:left="113" w:right="113"/>
              <w:jc w:val="center"/>
              <w:rPr>
                <w:sz w:val="22"/>
                <w:szCs w:val="22"/>
              </w:rPr>
            </w:pPr>
          </w:p>
        </w:tc>
        <w:tc>
          <w:tcPr>
            <w:tcW w:w="6841" w:type="dxa"/>
            <w:gridSpan w:val="6"/>
          </w:tcPr>
          <w:p w14:paraId="627018C9" w14:textId="77777777" w:rsidR="00046977" w:rsidRPr="00E609BD" w:rsidRDefault="00046977" w:rsidP="00037021">
            <w:pPr>
              <w:rPr>
                <w:b/>
                <w:sz w:val="22"/>
                <w:szCs w:val="22"/>
              </w:rPr>
            </w:pPr>
            <w:r w:rsidRPr="00E609BD">
              <w:rPr>
                <w:sz w:val="22"/>
                <w:szCs w:val="22"/>
              </w:rPr>
              <w:t xml:space="preserve">Nazwa przedmiotu: </w:t>
            </w:r>
            <w:r w:rsidRPr="00E609BD">
              <w:rPr>
                <w:b/>
                <w:sz w:val="22"/>
                <w:szCs w:val="22"/>
              </w:rPr>
              <w:t>Prawo handlowe i umowy handlowe</w:t>
            </w:r>
          </w:p>
        </w:tc>
        <w:tc>
          <w:tcPr>
            <w:tcW w:w="2670" w:type="dxa"/>
            <w:gridSpan w:val="2"/>
            <w:shd w:val="clear" w:color="auto" w:fill="C0C0C0"/>
          </w:tcPr>
          <w:p w14:paraId="0173D0EF" w14:textId="59F9F9EE" w:rsidR="00046977" w:rsidRPr="00E609BD" w:rsidRDefault="00046977" w:rsidP="00037021">
            <w:pPr>
              <w:rPr>
                <w:sz w:val="22"/>
                <w:szCs w:val="22"/>
              </w:rPr>
            </w:pPr>
            <w:r w:rsidRPr="00E609BD">
              <w:rPr>
                <w:sz w:val="22"/>
                <w:szCs w:val="22"/>
              </w:rPr>
              <w:t>Kod przedmiotu:</w:t>
            </w:r>
            <w:r w:rsidR="008A5295" w:rsidRPr="00E609BD">
              <w:rPr>
                <w:sz w:val="22"/>
                <w:szCs w:val="22"/>
              </w:rPr>
              <w:t xml:space="preserve"> 2</w:t>
            </w:r>
            <w:r w:rsidR="005D3527">
              <w:rPr>
                <w:sz w:val="22"/>
                <w:szCs w:val="22"/>
              </w:rPr>
              <w:t>3</w:t>
            </w:r>
            <w:r w:rsidR="008A5295" w:rsidRPr="00E609BD">
              <w:rPr>
                <w:sz w:val="22"/>
                <w:szCs w:val="22"/>
              </w:rPr>
              <w:t>.</w:t>
            </w:r>
          </w:p>
        </w:tc>
      </w:tr>
      <w:tr w:rsidR="00046977" w:rsidRPr="00E609BD" w14:paraId="1C101474" w14:textId="77777777" w:rsidTr="00037021">
        <w:trPr>
          <w:cantSplit/>
        </w:trPr>
        <w:tc>
          <w:tcPr>
            <w:tcW w:w="497" w:type="dxa"/>
            <w:vMerge/>
          </w:tcPr>
          <w:p w14:paraId="0119DED1" w14:textId="77777777" w:rsidR="00046977" w:rsidRPr="00E609BD" w:rsidRDefault="00046977" w:rsidP="00037021">
            <w:pPr>
              <w:rPr>
                <w:sz w:val="22"/>
                <w:szCs w:val="22"/>
              </w:rPr>
            </w:pPr>
          </w:p>
        </w:tc>
        <w:tc>
          <w:tcPr>
            <w:tcW w:w="9511" w:type="dxa"/>
            <w:gridSpan w:val="8"/>
          </w:tcPr>
          <w:p w14:paraId="5885B225" w14:textId="77777777" w:rsidR="00046977" w:rsidRPr="00E609BD" w:rsidRDefault="00046977" w:rsidP="00037021">
            <w:pPr>
              <w:rPr>
                <w:b/>
                <w:sz w:val="22"/>
                <w:szCs w:val="22"/>
              </w:rPr>
            </w:pPr>
            <w:r w:rsidRPr="00E609BD">
              <w:rPr>
                <w:sz w:val="22"/>
                <w:szCs w:val="22"/>
              </w:rPr>
              <w:t>Nazwa jednostki organizacyjnej prowadzącej przedmiot / moduł</w:t>
            </w:r>
            <w:r w:rsidRPr="00E609BD">
              <w:rPr>
                <w:b/>
                <w:sz w:val="22"/>
                <w:szCs w:val="22"/>
              </w:rPr>
              <w:t>: Instytut Ekonomiczny</w:t>
            </w:r>
          </w:p>
        </w:tc>
      </w:tr>
      <w:tr w:rsidR="00046977" w:rsidRPr="00E609BD" w14:paraId="326CAF45" w14:textId="77777777" w:rsidTr="00037021">
        <w:trPr>
          <w:cantSplit/>
        </w:trPr>
        <w:tc>
          <w:tcPr>
            <w:tcW w:w="497" w:type="dxa"/>
            <w:vMerge/>
          </w:tcPr>
          <w:p w14:paraId="2FED715F" w14:textId="77777777" w:rsidR="00046977" w:rsidRPr="00E609BD" w:rsidRDefault="00046977" w:rsidP="00037021">
            <w:pPr>
              <w:rPr>
                <w:sz w:val="22"/>
                <w:szCs w:val="22"/>
              </w:rPr>
            </w:pPr>
          </w:p>
        </w:tc>
        <w:tc>
          <w:tcPr>
            <w:tcW w:w="9511" w:type="dxa"/>
            <w:gridSpan w:val="8"/>
          </w:tcPr>
          <w:p w14:paraId="43230B13" w14:textId="77777777" w:rsidR="00046977" w:rsidRPr="00E609BD" w:rsidRDefault="00046977" w:rsidP="006E2465">
            <w:pPr>
              <w:rPr>
                <w:sz w:val="22"/>
                <w:szCs w:val="22"/>
              </w:rPr>
            </w:pPr>
            <w:r w:rsidRPr="00E609BD">
              <w:rPr>
                <w:sz w:val="22"/>
                <w:szCs w:val="22"/>
              </w:rPr>
              <w:t xml:space="preserve">Nazwa kierunku: </w:t>
            </w:r>
            <w:r w:rsidR="006E2465" w:rsidRPr="00E609BD">
              <w:rPr>
                <w:b/>
                <w:i/>
                <w:sz w:val="22"/>
                <w:szCs w:val="22"/>
              </w:rPr>
              <w:t>studia menadżersko - prawne</w:t>
            </w:r>
          </w:p>
        </w:tc>
      </w:tr>
      <w:tr w:rsidR="00046977" w:rsidRPr="00E609BD" w14:paraId="27AF1988" w14:textId="77777777" w:rsidTr="00E609BD">
        <w:trPr>
          <w:cantSplit/>
        </w:trPr>
        <w:tc>
          <w:tcPr>
            <w:tcW w:w="497" w:type="dxa"/>
            <w:vMerge/>
          </w:tcPr>
          <w:p w14:paraId="0E8CBBF7" w14:textId="77777777" w:rsidR="00046977" w:rsidRPr="00E609BD" w:rsidRDefault="00046977" w:rsidP="00037021">
            <w:pPr>
              <w:rPr>
                <w:sz w:val="22"/>
                <w:szCs w:val="22"/>
              </w:rPr>
            </w:pPr>
          </w:p>
        </w:tc>
        <w:tc>
          <w:tcPr>
            <w:tcW w:w="2588" w:type="dxa"/>
            <w:gridSpan w:val="2"/>
          </w:tcPr>
          <w:p w14:paraId="37ECCD9F" w14:textId="2AE313CE" w:rsidR="00046977" w:rsidRPr="00E609BD" w:rsidRDefault="00046977" w:rsidP="00037021">
            <w:pPr>
              <w:rPr>
                <w:sz w:val="22"/>
                <w:szCs w:val="22"/>
              </w:rPr>
            </w:pPr>
            <w:r w:rsidRPr="00E609BD">
              <w:rPr>
                <w:sz w:val="22"/>
                <w:szCs w:val="22"/>
              </w:rPr>
              <w:t>Forma studiów:</w:t>
            </w:r>
            <w:r w:rsidR="00E609BD" w:rsidRPr="00E609BD">
              <w:rPr>
                <w:sz w:val="22"/>
                <w:szCs w:val="22"/>
              </w:rPr>
              <w:t xml:space="preserve"> </w:t>
            </w:r>
            <w:r w:rsidR="00E609BD" w:rsidRPr="00E609BD">
              <w:rPr>
                <w:b/>
                <w:sz w:val="22"/>
                <w:szCs w:val="22"/>
              </w:rPr>
              <w:t>SS</w:t>
            </w:r>
          </w:p>
        </w:tc>
        <w:tc>
          <w:tcPr>
            <w:tcW w:w="4111" w:type="dxa"/>
            <w:gridSpan w:val="3"/>
          </w:tcPr>
          <w:p w14:paraId="167969FE" w14:textId="70DB38DE" w:rsidR="00046977" w:rsidRPr="00E609BD" w:rsidRDefault="00046977" w:rsidP="00037021">
            <w:pPr>
              <w:rPr>
                <w:sz w:val="22"/>
                <w:szCs w:val="22"/>
              </w:rPr>
            </w:pPr>
            <w:r w:rsidRPr="00E609BD">
              <w:rPr>
                <w:sz w:val="22"/>
                <w:szCs w:val="22"/>
              </w:rPr>
              <w:t>Profil kształcenia:</w:t>
            </w:r>
            <w:r w:rsidR="00E609BD" w:rsidRPr="00E609BD">
              <w:rPr>
                <w:sz w:val="22"/>
                <w:szCs w:val="22"/>
              </w:rPr>
              <w:t xml:space="preserve"> </w:t>
            </w:r>
            <w:r w:rsidRPr="00E609BD">
              <w:rPr>
                <w:b/>
                <w:sz w:val="22"/>
                <w:szCs w:val="22"/>
              </w:rPr>
              <w:t>praktyczny</w:t>
            </w:r>
          </w:p>
        </w:tc>
        <w:tc>
          <w:tcPr>
            <w:tcW w:w="2812" w:type="dxa"/>
            <w:gridSpan w:val="3"/>
          </w:tcPr>
          <w:p w14:paraId="4AE3FEB4" w14:textId="77777777" w:rsidR="00046977" w:rsidRPr="00E609BD" w:rsidRDefault="00CE4815" w:rsidP="00037021">
            <w:pPr>
              <w:rPr>
                <w:sz w:val="22"/>
                <w:szCs w:val="22"/>
              </w:rPr>
            </w:pPr>
            <w:r w:rsidRPr="00E609BD">
              <w:rPr>
                <w:sz w:val="22"/>
                <w:szCs w:val="22"/>
              </w:rPr>
              <w:t xml:space="preserve">Specjalność: </w:t>
            </w:r>
            <w:r w:rsidRPr="00E609BD">
              <w:rPr>
                <w:b/>
                <w:bCs/>
                <w:sz w:val="22"/>
                <w:szCs w:val="22"/>
              </w:rPr>
              <w:t>MAB</w:t>
            </w:r>
          </w:p>
        </w:tc>
      </w:tr>
      <w:tr w:rsidR="00046977" w:rsidRPr="00E609BD" w14:paraId="6C6CE197" w14:textId="77777777" w:rsidTr="00E609BD">
        <w:trPr>
          <w:cantSplit/>
        </w:trPr>
        <w:tc>
          <w:tcPr>
            <w:tcW w:w="497" w:type="dxa"/>
            <w:vMerge/>
          </w:tcPr>
          <w:p w14:paraId="03733D98" w14:textId="77777777" w:rsidR="00046977" w:rsidRPr="00E609BD" w:rsidRDefault="00046977" w:rsidP="00037021">
            <w:pPr>
              <w:rPr>
                <w:sz w:val="22"/>
                <w:szCs w:val="22"/>
              </w:rPr>
            </w:pPr>
          </w:p>
        </w:tc>
        <w:tc>
          <w:tcPr>
            <w:tcW w:w="2588" w:type="dxa"/>
            <w:gridSpan w:val="2"/>
          </w:tcPr>
          <w:p w14:paraId="770E92C2" w14:textId="77777777" w:rsidR="00046977" w:rsidRPr="00E609BD" w:rsidRDefault="00046977" w:rsidP="00037021">
            <w:pPr>
              <w:rPr>
                <w:sz w:val="22"/>
                <w:szCs w:val="22"/>
              </w:rPr>
            </w:pPr>
            <w:r w:rsidRPr="00E609BD">
              <w:rPr>
                <w:sz w:val="22"/>
                <w:szCs w:val="22"/>
              </w:rPr>
              <w:t>Rok / semestr: pierwszy</w:t>
            </w:r>
          </w:p>
          <w:p w14:paraId="05211291" w14:textId="77777777" w:rsidR="00046977" w:rsidRPr="00E609BD" w:rsidRDefault="004A1F0E" w:rsidP="00037021">
            <w:pPr>
              <w:rPr>
                <w:b/>
                <w:sz w:val="22"/>
                <w:szCs w:val="22"/>
              </w:rPr>
            </w:pPr>
            <w:r w:rsidRPr="00E609BD">
              <w:rPr>
                <w:b/>
                <w:sz w:val="22"/>
                <w:szCs w:val="22"/>
              </w:rPr>
              <w:t>I</w:t>
            </w:r>
            <w:r w:rsidR="0072636B" w:rsidRPr="00E609BD">
              <w:rPr>
                <w:b/>
                <w:sz w:val="22"/>
                <w:szCs w:val="22"/>
              </w:rPr>
              <w:t>/II</w:t>
            </w:r>
          </w:p>
        </w:tc>
        <w:tc>
          <w:tcPr>
            <w:tcW w:w="4111" w:type="dxa"/>
            <w:gridSpan w:val="3"/>
          </w:tcPr>
          <w:p w14:paraId="60D20257" w14:textId="77777777" w:rsidR="00046977" w:rsidRPr="00E609BD" w:rsidRDefault="00046977" w:rsidP="00037021">
            <w:pPr>
              <w:rPr>
                <w:sz w:val="22"/>
                <w:szCs w:val="22"/>
              </w:rPr>
            </w:pPr>
            <w:r w:rsidRPr="00E609BD">
              <w:rPr>
                <w:sz w:val="22"/>
                <w:szCs w:val="22"/>
              </w:rPr>
              <w:t>Status przedmiotu /modułu:</w:t>
            </w:r>
          </w:p>
          <w:p w14:paraId="73B0B040" w14:textId="77777777" w:rsidR="00046977" w:rsidRPr="00E609BD" w:rsidRDefault="0072636B" w:rsidP="00037021">
            <w:pPr>
              <w:rPr>
                <w:b/>
                <w:sz w:val="22"/>
                <w:szCs w:val="22"/>
              </w:rPr>
            </w:pPr>
            <w:r w:rsidRPr="00E609BD">
              <w:rPr>
                <w:b/>
                <w:sz w:val="22"/>
                <w:szCs w:val="22"/>
              </w:rPr>
              <w:t>do wyboru</w:t>
            </w:r>
          </w:p>
        </w:tc>
        <w:tc>
          <w:tcPr>
            <w:tcW w:w="2812" w:type="dxa"/>
            <w:gridSpan w:val="3"/>
          </w:tcPr>
          <w:p w14:paraId="5C666FA0" w14:textId="77777777" w:rsidR="00046977" w:rsidRPr="00E609BD" w:rsidRDefault="00046977" w:rsidP="00037021">
            <w:pPr>
              <w:rPr>
                <w:sz w:val="22"/>
                <w:szCs w:val="22"/>
              </w:rPr>
            </w:pPr>
            <w:r w:rsidRPr="00E609BD">
              <w:rPr>
                <w:sz w:val="22"/>
                <w:szCs w:val="22"/>
              </w:rPr>
              <w:t>Język przedmiotu / modułu:</w:t>
            </w:r>
          </w:p>
          <w:p w14:paraId="60D52803" w14:textId="77777777" w:rsidR="00046977" w:rsidRPr="00E609BD" w:rsidRDefault="00046977" w:rsidP="00037021">
            <w:pPr>
              <w:rPr>
                <w:b/>
                <w:sz w:val="22"/>
                <w:szCs w:val="22"/>
              </w:rPr>
            </w:pPr>
            <w:r w:rsidRPr="00E609BD">
              <w:rPr>
                <w:b/>
                <w:sz w:val="22"/>
                <w:szCs w:val="22"/>
              </w:rPr>
              <w:t>polski</w:t>
            </w:r>
          </w:p>
        </w:tc>
      </w:tr>
      <w:tr w:rsidR="00046977" w:rsidRPr="00E609BD" w14:paraId="0B934628" w14:textId="77777777" w:rsidTr="00E609BD">
        <w:trPr>
          <w:cantSplit/>
        </w:trPr>
        <w:tc>
          <w:tcPr>
            <w:tcW w:w="497" w:type="dxa"/>
            <w:vMerge/>
          </w:tcPr>
          <w:p w14:paraId="28174A47" w14:textId="77777777" w:rsidR="00046977" w:rsidRPr="00E609BD" w:rsidRDefault="00046977" w:rsidP="00037021">
            <w:pPr>
              <w:rPr>
                <w:sz w:val="22"/>
                <w:szCs w:val="22"/>
              </w:rPr>
            </w:pPr>
          </w:p>
        </w:tc>
        <w:tc>
          <w:tcPr>
            <w:tcW w:w="1357" w:type="dxa"/>
          </w:tcPr>
          <w:p w14:paraId="20895957" w14:textId="77777777" w:rsidR="00046977" w:rsidRPr="00E609BD" w:rsidRDefault="00046977" w:rsidP="00037021">
            <w:pPr>
              <w:rPr>
                <w:sz w:val="22"/>
                <w:szCs w:val="22"/>
              </w:rPr>
            </w:pPr>
            <w:r w:rsidRPr="00E609BD">
              <w:rPr>
                <w:sz w:val="22"/>
                <w:szCs w:val="22"/>
              </w:rPr>
              <w:t>Forma zajęć</w:t>
            </w:r>
          </w:p>
        </w:tc>
        <w:tc>
          <w:tcPr>
            <w:tcW w:w="1231" w:type="dxa"/>
            <w:vAlign w:val="center"/>
          </w:tcPr>
          <w:p w14:paraId="50352663" w14:textId="77777777" w:rsidR="00046977" w:rsidRPr="00E609BD" w:rsidRDefault="00046977" w:rsidP="00037021">
            <w:pPr>
              <w:jc w:val="center"/>
              <w:rPr>
                <w:sz w:val="22"/>
                <w:szCs w:val="22"/>
              </w:rPr>
            </w:pPr>
            <w:r w:rsidRPr="00E609BD">
              <w:rPr>
                <w:sz w:val="22"/>
                <w:szCs w:val="22"/>
              </w:rPr>
              <w:t>wykład</w:t>
            </w:r>
          </w:p>
        </w:tc>
        <w:tc>
          <w:tcPr>
            <w:tcW w:w="1484" w:type="dxa"/>
            <w:vAlign w:val="center"/>
          </w:tcPr>
          <w:p w14:paraId="220E7E41" w14:textId="77777777" w:rsidR="00046977" w:rsidRPr="00E609BD" w:rsidRDefault="00046977" w:rsidP="00037021">
            <w:pPr>
              <w:jc w:val="center"/>
              <w:rPr>
                <w:sz w:val="22"/>
                <w:szCs w:val="22"/>
              </w:rPr>
            </w:pPr>
            <w:r w:rsidRPr="00E609BD">
              <w:rPr>
                <w:sz w:val="22"/>
                <w:szCs w:val="22"/>
              </w:rPr>
              <w:t>ćwiczenia</w:t>
            </w:r>
          </w:p>
        </w:tc>
        <w:tc>
          <w:tcPr>
            <w:tcW w:w="1493" w:type="dxa"/>
            <w:vAlign w:val="center"/>
          </w:tcPr>
          <w:p w14:paraId="210E58BC" w14:textId="77777777" w:rsidR="00046977" w:rsidRPr="00E609BD" w:rsidRDefault="00046977" w:rsidP="00037021">
            <w:pPr>
              <w:jc w:val="center"/>
              <w:rPr>
                <w:sz w:val="22"/>
                <w:szCs w:val="22"/>
              </w:rPr>
            </w:pPr>
            <w:r w:rsidRPr="00E609BD">
              <w:rPr>
                <w:sz w:val="22"/>
                <w:szCs w:val="22"/>
              </w:rPr>
              <w:t>laboratorium</w:t>
            </w:r>
          </w:p>
        </w:tc>
        <w:tc>
          <w:tcPr>
            <w:tcW w:w="1134" w:type="dxa"/>
            <w:vAlign w:val="center"/>
          </w:tcPr>
          <w:p w14:paraId="3E6EE4F6" w14:textId="77777777" w:rsidR="00046977" w:rsidRPr="00E609BD" w:rsidRDefault="00046977" w:rsidP="00037021">
            <w:pPr>
              <w:jc w:val="center"/>
              <w:rPr>
                <w:sz w:val="22"/>
                <w:szCs w:val="22"/>
              </w:rPr>
            </w:pPr>
            <w:r w:rsidRPr="00E609BD">
              <w:rPr>
                <w:sz w:val="22"/>
                <w:szCs w:val="22"/>
              </w:rPr>
              <w:t>projekt</w:t>
            </w:r>
          </w:p>
        </w:tc>
        <w:tc>
          <w:tcPr>
            <w:tcW w:w="1455" w:type="dxa"/>
            <w:gridSpan w:val="2"/>
            <w:vAlign w:val="center"/>
          </w:tcPr>
          <w:p w14:paraId="3F5281D7" w14:textId="77777777" w:rsidR="00046977" w:rsidRPr="00E609BD" w:rsidRDefault="00046977" w:rsidP="00037021">
            <w:pPr>
              <w:jc w:val="center"/>
              <w:rPr>
                <w:sz w:val="22"/>
                <w:szCs w:val="22"/>
              </w:rPr>
            </w:pPr>
            <w:r w:rsidRPr="00E609BD">
              <w:rPr>
                <w:sz w:val="22"/>
                <w:szCs w:val="22"/>
              </w:rPr>
              <w:t>seminarium</w:t>
            </w:r>
          </w:p>
        </w:tc>
        <w:tc>
          <w:tcPr>
            <w:tcW w:w="1357" w:type="dxa"/>
            <w:vAlign w:val="center"/>
          </w:tcPr>
          <w:p w14:paraId="5B4BF217" w14:textId="77777777" w:rsidR="00046977" w:rsidRPr="00E609BD" w:rsidRDefault="00046977" w:rsidP="00037021">
            <w:pPr>
              <w:jc w:val="center"/>
              <w:rPr>
                <w:sz w:val="22"/>
                <w:szCs w:val="22"/>
              </w:rPr>
            </w:pPr>
            <w:r w:rsidRPr="00E609BD">
              <w:rPr>
                <w:sz w:val="22"/>
                <w:szCs w:val="22"/>
              </w:rPr>
              <w:t xml:space="preserve">inne </w:t>
            </w:r>
            <w:r w:rsidRPr="00E609BD">
              <w:rPr>
                <w:sz w:val="22"/>
                <w:szCs w:val="22"/>
              </w:rPr>
              <w:br/>
              <w:t>(wpisać jakie)</w:t>
            </w:r>
          </w:p>
        </w:tc>
      </w:tr>
      <w:tr w:rsidR="00046977" w:rsidRPr="00E609BD" w14:paraId="0B417023" w14:textId="77777777" w:rsidTr="00E609BD">
        <w:trPr>
          <w:cantSplit/>
        </w:trPr>
        <w:tc>
          <w:tcPr>
            <w:tcW w:w="497" w:type="dxa"/>
            <w:vMerge/>
          </w:tcPr>
          <w:p w14:paraId="2BF7324B" w14:textId="77777777" w:rsidR="00046977" w:rsidRPr="00E609BD" w:rsidRDefault="00046977" w:rsidP="00037021">
            <w:pPr>
              <w:rPr>
                <w:sz w:val="22"/>
                <w:szCs w:val="22"/>
              </w:rPr>
            </w:pPr>
          </w:p>
        </w:tc>
        <w:tc>
          <w:tcPr>
            <w:tcW w:w="1357" w:type="dxa"/>
          </w:tcPr>
          <w:p w14:paraId="45511ED8" w14:textId="77777777" w:rsidR="00046977" w:rsidRPr="00E609BD" w:rsidRDefault="00046977" w:rsidP="00037021">
            <w:pPr>
              <w:rPr>
                <w:sz w:val="22"/>
                <w:szCs w:val="22"/>
              </w:rPr>
            </w:pPr>
            <w:r w:rsidRPr="00E609BD">
              <w:rPr>
                <w:sz w:val="22"/>
                <w:szCs w:val="22"/>
              </w:rPr>
              <w:t>Wymiar zajęć (godz.)</w:t>
            </w:r>
          </w:p>
        </w:tc>
        <w:tc>
          <w:tcPr>
            <w:tcW w:w="1231" w:type="dxa"/>
            <w:vAlign w:val="center"/>
          </w:tcPr>
          <w:p w14:paraId="541915C4" w14:textId="77777777" w:rsidR="00046977" w:rsidRPr="00E609BD" w:rsidRDefault="00046977" w:rsidP="00037021">
            <w:pPr>
              <w:jc w:val="center"/>
              <w:rPr>
                <w:b/>
                <w:sz w:val="22"/>
                <w:szCs w:val="22"/>
              </w:rPr>
            </w:pPr>
            <w:r w:rsidRPr="00E609BD">
              <w:rPr>
                <w:b/>
                <w:sz w:val="22"/>
                <w:szCs w:val="22"/>
              </w:rPr>
              <w:t>15</w:t>
            </w:r>
          </w:p>
        </w:tc>
        <w:tc>
          <w:tcPr>
            <w:tcW w:w="1484" w:type="dxa"/>
            <w:vAlign w:val="center"/>
          </w:tcPr>
          <w:p w14:paraId="6164DD1D" w14:textId="77777777" w:rsidR="00046977" w:rsidRPr="00E609BD" w:rsidRDefault="00046977" w:rsidP="00037021">
            <w:pPr>
              <w:jc w:val="center"/>
              <w:rPr>
                <w:b/>
                <w:sz w:val="22"/>
                <w:szCs w:val="22"/>
              </w:rPr>
            </w:pPr>
            <w:r w:rsidRPr="00E609BD">
              <w:rPr>
                <w:b/>
                <w:sz w:val="22"/>
                <w:szCs w:val="22"/>
              </w:rPr>
              <w:t>15</w:t>
            </w:r>
          </w:p>
        </w:tc>
        <w:tc>
          <w:tcPr>
            <w:tcW w:w="1493" w:type="dxa"/>
            <w:vAlign w:val="center"/>
          </w:tcPr>
          <w:p w14:paraId="7583845D" w14:textId="77777777" w:rsidR="00046977" w:rsidRPr="00E609BD" w:rsidRDefault="00046977" w:rsidP="00037021">
            <w:pPr>
              <w:jc w:val="center"/>
              <w:rPr>
                <w:b/>
                <w:sz w:val="22"/>
                <w:szCs w:val="22"/>
              </w:rPr>
            </w:pPr>
          </w:p>
        </w:tc>
        <w:tc>
          <w:tcPr>
            <w:tcW w:w="1134" w:type="dxa"/>
            <w:vAlign w:val="center"/>
          </w:tcPr>
          <w:p w14:paraId="5179D407" w14:textId="77777777" w:rsidR="00046977" w:rsidRPr="00E609BD" w:rsidRDefault="00046977" w:rsidP="00037021">
            <w:pPr>
              <w:jc w:val="center"/>
              <w:rPr>
                <w:b/>
                <w:sz w:val="22"/>
                <w:szCs w:val="22"/>
              </w:rPr>
            </w:pPr>
          </w:p>
        </w:tc>
        <w:tc>
          <w:tcPr>
            <w:tcW w:w="1455" w:type="dxa"/>
            <w:gridSpan w:val="2"/>
            <w:vAlign w:val="center"/>
          </w:tcPr>
          <w:p w14:paraId="49C7EE47" w14:textId="77777777" w:rsidR="00046977" w:rsidRPr="00E609BD" w:rsidRDefault="00046977" w:rsidP="00037021">
            <w:pPr>
              <w:jc w:val="center"/>
              <w:rPr>
                <w:b/>
                <w:sz w:val="22"/>
                <w:szCs w:val="22"/>
              </w:rPr>
            </w:pPr>
          </w:p>
        </w:tc>
        <w:tc>
          <w:tcPr>
            <w:tcW w:w="1357" w:type="dxa"/>
            <w:vAlign w:val="center"/>
          </w:tcPr>
          <w:p w14:paraId="160CFC8D" w14:textId="77777777" w:rsidR="00046977" w:rsidRPr="00E609BD" w:rsidRDefault="00046977" w:rsidP="00037021">
            <w:pPr>
              <w:jc w:val="center"/>
              <w:rPr>
                <w:b/>
                <w:sz w:val="22"/>
                <w:szCs w:val="22"/>
              </w:rPr>
            </w:pPr>
          </w:p>
        </w:tc>
      </w:tr>
    </w:tbl>
    <w:p w14:paraId="6877AA0E" w14:textId="77777777" w:rsidR="00046977" w:rsidRPr="00E609BD" w:rsidRDefault="00046977" w:rsidP="00046977">
      <w:pPr>
        <w:rPr>
          <w:sz w:val="22"/>
          <w:szCs w:val="22"/>
        </w:rPr>
      </w:pPr>
    </w:p>
    <w:tbl>
      <w:tblPr>
        <w:tblW w:w="0" w:type="auto"/>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88"/>
        <w:gridCol w:w="7020"/>
      </w:tblGrid>
      <w:tr w:rsidR="00046977" w:rsidRPr="00E609BD" w14:paraId="2BE993D9" w14:textId="77777777" w:rsidTr="00037021">
        <w:tc>
          <w:tcPr>
            <w:tcW w:w="2988" w:type="dxa"/>
            <w:tcBorders>
              <w:top w:val="single" w:sz="12" w:space="0" w:color="auto"/>
            </w:tcBorders>
            <w:vAlign w:val="center"/>
          </w:tcPr>
          <w:p w14:paraId="51C3D5E5" w14:textId="77777777" w:rsidR="00046977" w:rsidRPr="00E609BD" w:rsidRDefault="00046977" w:rsidP="00037021">
            <w:pPr>
              <w:rPr>
                <w:sz w:val="22"/>
                <w:szCs w:val="22"/>
              </w:rPr>
            </w:pPr>
            <w:r w:rsidRPr="00E609BD">
              <w:rPr>
                <w:sz w:val="22"/>
                <w:szCs w:val="22"/>
              </w:rPr>
              <w:t>Koordynator przedmiotu / modułu</w:t>
            </w:r>
          </w:p>
        </w:tc>
        <w:tc>
          <w:tcPr>
            <w:tcW w:w="7020" w:type="dxa"/>
            <w:tcBorders>
              <w:top w:val="single" w:sz="12" w:space="0" w:color="auto"/>
            </w:tcBorders>
            <w:vAlign w:val="center"/>
          </w:tcPr>
          <w:p w14:paraId="60F180DD" w14:textId="77777777" w:rsidR="00046977" w:rsidRPr="00E609BD" w:rsidRDefault="0072636B" w:rsidP="00037021">
            <w:pPr>
              <w:rPr>
                <w:color w:val="FF0000"/>
                <w:sz w:val="22"/>
                <w:szCs w:val="22"/>
              </w:rPr>
            </w:pPr>
            <w:r w:rsidRPr="00E609BD">
              <w:rPr>
                <w:sz w:val="22"/>
                <w:szCs w:val="22"/>
              </w:rPr>
              <w:t xml:space="preserve">dr </w:t>
            </w:r>
            <w:proofErr w:type="spellStart"/>
            <w:r w:rsidR="002607E6" w:rsidRPr="00E609BD">
              <w:rPr>
                <w:sz w:val="22"/>
                <w:szCs w:val="22"/>
              </w:rPr>
              <w:t>hab.</w:t>
            </w:r>
            <w:r w:rsidRPr="00E609BD">
              <w:rPr>
                <w:sz w:val="22"/>
                <w:szCs w:val="22"/>
              </w:rPr>
              <w:t>Grażyna</w:t>
            </w:r>
            <w:proofErr w:type="spellEnd"/>
            <w:r w:rsidRPr="00E609BD">
              <w:rPr>
                <w:sz w:val="22"/>
                <w:szCs w:val="22"/>
              </w:rPr>
              <w:t xml:space="preserve"> </w:t>
            </w:r>
            <w:proofErr w:type="spellStart"/>
            <w:r w:rsidRPr="00E609BD">
              <w:rPr>
                <w:sz w:val="22"/>
                <w:szCs w:val="22"/>
              </w:rPr>
              <w:t>Cern</w:t>
            </w:r>
            <w:proofErr w:type="spellEnd"/>
            <w:r w:rsidR="002607E6" w:rsidRPr="00E609BD">
              <w:rPr>
                <w:sz w:val="22"/>
                <w:szCs w:val="22"/>
              </w:rPr>
              <w:t>, prof. uczelni</w:t>
            </w:r>
          </w:p>
        </w:tc>
      </w:tr>
      <w:tr w:rsidR="00046977" w:rsidRPr="00E609BD" w14:paraId="5E417F3F" w14:textId="77777777" w:rsidTr="00037021">
        <w:tc>
          <w:tcPr>
            <w:tcW w:w="2988" w:type="dxa"/>
            <w:vAlign w:val="center"/>
          </w:tcPr>
          <w:p w14:paraId="3AD9C572" w14:textId="77777777" w:rsidR="00046977" w:rsidRPr="00E609BD" w:rsidRDefault="00046977" w:rsidP="00037021">
            <w:pPr>
              <w:rPr>
                <w:sz w:val="22"/>
                <w:szCs w:val="22"/>
              </w:rPr>
            </w:pPr>
            <w:r w:rsidRPr="00E609BD">
              <w:rPr>
                <w:sz w:val="22"/>
                <w:szCs w:val="22"/>
              </w:rPr>
              <w:t>Prowadzący zajęcia</w:t>
            </w:r>
          </w:p>
        </w:tc>
        <w:tc>
          <w:tcPr>
            <w:tcW w:w="7020" w:type="dxa"/>
            <w:vAlign w:val="center"/>
          </w:tcPr>
          <w:p w14:paraId="4F78898B" w14:textId="65F61074" w:rsidR="00046977" w:rsidRPr="00E609BD" w:rsidRDefault="00046977" w:rsidP="00037021">
            <w:pPr>
              <w:rPr>
                <w:sz w:val="22"/>
                <w:szCs w:val="22"/>
              </w:rPr>
            </w:pPr>
            <w:r w:rsidRPr="00E609BD">
              <w:rPr>
                <w:sz w:val="22"/>
                <w:szCs w:val="22"/>
              </w:rPr>
              <w:t xml:space="preserve">dr </w:t>
            </w:r>
            <w:r w:rsidR="002607E6" w:rsidRPr="00E609BD">
              <w:rPr>
                <w:sz w:val="22"/>
                <w:szCs w:val="22"/>
              </w:rPr>
              <w:t>hab.</w:t>
            </w:r>
            <w:r w:rsidR="005D3527">
              <w:rPr>
                <w:sz w:val="22"/>
                <w:szCs w:val="22"/>
              </w:rPr>
              <w:t xml:space="preserve"> </w:t>
            </w:r>
            <w:r w:rsidRPr="00E609BD">
              <w:rPr>
                <w:sz w:val="22"/>
                <w:szCs w:val="22"/>
              </w:rPr>
              <w:t xml:space="preserve">Grażyna </w:t>
            </w:r>
            <w:proofErr w:type="spellStart"/>
            <w:r w:rsidRPr="00E609BD">
              <w:rPr>
                <w:sz w:val="22"/>
                <w:szCs w:val="22"/>
              </w:rPr>
              <w:t>Cern</w:t>
            </w:r>
            <w:r w:rsidR="007A104F" w:rsidRPr="00E609BD">
              <w:rPr>
                <w:sz w:val="22"/>
                <w:szCs w:val="22"/>
              </w:rPr>
              <w:t>,</w:t>
            </w:r>
            <w:r w:rsidR="002607E6" w:rsidRPr="00E609BD">
              <w:rPr>
                <w:sz w:val="22"/>
                <w:szCs w:val="22"/>
              </w:rPr>
              <w:t>prof</w:t>
            </w:r>
            <w:proofErr w:type="spellEnd"/>
            <w:r w:rsidR="002607E6" w:rsidRPr="00E609BD">
              <w:rPr>
                <w:sz w:val="22"/>
                <w:szCs w:val="22"/>
              </w:rPr>
              <w:t>. uczelni</w:t>
            </w:r>
          </w:p>
        </w:tc>
      </w:tr>
      <w:tr w:rsidR="00046977" w:rsidRPr="00E609BD" w14:paraId="73D77C84" w14:textId="77777777" w:rsidTr="00037021">
        <w:tc>
          <w:tcPr>
            <w:tcW w:w="2988" w:type="dxa"/>
            <w:vAlign w:val="center"/>
          </w:tcPr>
          <w:p w14:paraId="11BB875B" w14:textId="77777777" w:rsidR="00046977" w:rsidRPr="00E609BD" w:rsidRDefault="00046977" w:rsidP="00037021">
            <w:pPr>
              <w:spacing w:before="120" w:after="120"/>
              <w:rPr>
                <w:sz w:val="22"/>
                <w:szCs w:val="22"/>
              </w:rPr>
            </w:pPr>
            <w:r w:rsidRPr="00E609BD">
              <w:rPr>
                <w:sz w:val="22"/>
                <w:szCs w:val="22"/>
              </w:rPr>
              <w:t>Cel  kształcenia przedmiotu / modułu</w:t>
            </w:r>
          </w:p>
        </w:tc>
        <w:tc>
          <w:tcPr>
            <w:tcW w:w="7020" w:type="dxa"/>
            <w:vAlign w:val="center"/>
          </w:tcPr>
          <w:p w14:paraId="62445E03" w14:textId="77777777" w:rsidR="00046977" w:rsidRPr="00E609BD" w:rsidRDefault="00046977" w:rsidP="002607E6">
            <w:pPr>
              <w:pStyle w:val="Bezodstpw"/>
              <w:jc w:val="both"/>
              <w:rPr>
                <w:sz w:val="22"/>
                <w:szCs w:val="22"/>
              </w:rPr>
            </w:pPr>
            <w:r w:rsidRPr="00E609BD">
              <w:rPr>
                <w:sz w:val="22"/>
                <w:szCs w:val="22"/>
              </w:rPr>
              <w:t>Celem zajęć jest wyjaśnienie podstawowych pojęć i instytucji szeroko rozumianego prawa handlowego, a także prawa umów handlowych. Szczegółowe omówienie wskazanych zagadnień poprzedzone jest wprowadzeniem do tematyki prawa handlowego, obejmującym w szczególności analizę zagadnień dotyczących pojęcia przedsiębiorcy, form prawnych, w jakich przedsiębiorcy mogą występować w obrocie gospodarczym, rejestracji i ewidencji przedsiębiorców oraz czynności handlowych</w:t>
            </w:r>
          </w:p>
        </w:tc>
      </w:tr>
      <w:tr w:rsidR="00046977" w:rsidRPr="00E609BD" w14:paraId="738443F1" w14:textId="77777777" w:rsidTr="00037021">
        <w:tc>
          <w:tcPr>
            <w:tcW w:w="2988" w:type="dxa"/>
            <w:tcBorders>
              <w:bottom w:val="single" w:sz="12" w:space="0" w:color="auto"/>
            </w:tcBorders>
            <w:vAlign w:val="center"/>
          </w:tcPr>
          <w:p w14:paraId="2CD0D595" w14:textId="77777777" w:rsidR="00046977" w:rsidRPr="00E609BD" w:rsidRDefault="00046977" w:rsidP="00037021">
            <w:pPr>
              <w:spacing w:before="120" w:after="120"/>
              <w:rPr>
                <w:sz w:val="22"/>
                <w:szCs w:val="22"/>
              </w:rPr>
            </w:pPr>
            <w:r w:rsidRPr="00E609BD">
              <w:rPr>
                <w:sz w:val="22"/>
                <w:szCs w:val="22"/>
              </w:rPr>
              <w:t>Wymagania wstępne</w:t>
            </w:r>
          </w:p>
        </w:tc>
        <w:tc>
          <w:tcPr>
            <w:tcW w:w="7020" w:type="dxa"/>
            <w:tcBorders>
              <w:bottom w:val="single" w:sz="12" w:space="0" w:color="auto"/>
            </w:tcBorders>
            <w:vAlign w:val="center"/>
          </w:tcPr>
          <w:p w14:paraId="629E71E5" w14:textId="77777777" w:rsidR="00046977" w:rsidRPr="00E609BD" w:rsidRDefault="00F5085B" w:rsidP="0072636B">
            <w:pPr>
              <w:pStyle w:val="Bezodstpw"/>
              <w:rPr>
                <w:sz w:val="22"/>
                <w:szCs w:val="22"/>
              </w:rPr>
            </w:pPr>
            <w:r w:rsidRPr="00E609BD">
              <w:rPr>
                <w:sz w:val="22"/>
                <w:szCs w:val="22"/>
              </w:rPr>
              <w:t>Znajomość podstawowych zasad prawa</w:t>
            </w:r>
          </w:p>
        </w:tc>
      </w:tr>
    </w:tbl>
    <w:p w14:paraId="342F6804" w14:textId="77777777" w:rsidR="00046977" w:rsidRPr="00E609BD" w:rsidRDefault="00046977" w:rsidP="00046977">
      <w:pPr>
        <w:rPr>
          <w:sz w:val="22"/>
          <w:szCs w:val="22"/>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01"/>
        <w:gridCol w:w="7371"/>
        <w:gridCol w:w="1536"/>
      </w:tblGrid>
      <w:tr w:rsidR="00046977" w:rsidRPr="00E609BD" w14:paraId="7E8943DD" w14:textId="77777777" w:rsidTr="00037021">
        <w:trPr>
          <w:cantSplit/>
        </w:trPr>
        <w:tc>
          <w:tcPr>
            <w:tcW w:w="10008" w:type="dxa"/>
            <w:gridSpan w:val="3"/>
            <w:tcBorders>
              <w:top w:val="single" w:sz="12" w:space="0" w:color="auto"/>
              <w:bottom w:val="nil"/>
            </w:tcBorders>
            <w:vAlign w:val="center"/>
          </w:tcPr>
          <w:p w14:paraId="19B637D9" w14:textId="77777777" w:rsidR="00046977" w:rsidRPr="00E609BD" w:rsidRDefault="00046977" w:rsidP="00037021">
            <w:pPr>
              <w:jc w:val="center"/>
              <w:rPr>
                <w:sz w:val="22"/>
                <w:szCs w:val="22"/>
              </w:rPr>
            </w:pPr>
            <w:r w:rsidRPr="00E609BD">
              <w:rPr>
                <w:b/>
                <w:sz w:val="22"/>
                <w:szCs w:val="22"/>
              </w:rPr>
              <w:t>EFEKTY UCZENIA SIĘ</w:t>
            </w:r>
          </w:p>
        </w:tc>
      </w:tr>
      <w:tr w:rsidR="00046977" w:rsidRPr="00E609BD" w14:paraId="249B03F2" w14:textId="77777777" w:rsidTr="00037021">
        <w:trPr>
          <w:cantSplit/>
        </w:trPr>
        <w:tc>
          <w:tcPr>
            <w:tcW w:w="1101" w:type="dxa"/>
            <w:tcBorders>
              <w:top w:val="single" w:sz="12" w:space="0" w:color="auto"/>
              <w:left w:val="single" w:sz="12" w:space="0" w:color="auto"/>
              <w:bottom w:val="nil"/>
            </w:tcBorders>
            <w:vAlign w:val="center"/>
          </w:tcPr>
          <w:p w14:paraId="72FD72CA" w14:textId="77777777" w:rsidR="00046977" w:rsidRPr="00E609BD" w:rsidRDefault="00046977" w:rsidP="00037021">
            <w:pPr>
              <w:rPr>
                <w:sz w:val="22"/>
                <w:szCs w:val="22"/>
              </w:rPr>
            </w:pPr>
            <w:r w:rsidRPr="00E609BD">
              <w:rPr>
                <w:sz w:val="22"/>
                <w:szCs w:val="22"/>
              </w:rPr>
              <w:t xml:space="preserve">Nr efektu uczenia się/ grupy efektów </w:t>
            </w:r>
          </w:p>
        </w:tc>
        <w:tc>
          <w:tcPr>
            <w:tcW w:w="7371" w:type="dxa"/>
            <w:tcBorders>
              <w:top w:val="single" w:sz="12" w:space="0" w:color="auto"/>
              <w:bottom w:val="nil"/>
              <w:right w:val="nil"/>
            </w:tcBorders>
            <w:vAlign w:val="center"/>
          </w:tcPr>
          <w:p w14:paraId="002992D1" w14:textId="77777777" w:rsidR="00046977" w:rsidRPr="00E609BD" w:rsidRDefault="00046977" w:rsidP="00037021">
            <w:pPr>
              <w:jc w:val="center"/>
              <w:rPr>
                <w:sz w:val="22"/>
                <w:szCs w:val="22"/>
              </w:rPr>
            </w:pPr>
            <w:r w:rsidRPr="00E609BD">
              <w:rPr>
                <w:sz w:val="22"/>
                <w:szCs w:val="22"/>
              </w:rPr>
              <w:t>Opis efektu uczenia się</w:t>
            </w:r>
          </w:p>
        </w:tc>
        <w:tc>
          <w:tcPr>
            <w:tcW w:w="1536" w:type="dxa"/>
            <w:tcBorders>
              <w:top w:val="single" w:sz="12" w:space="0" w:color="auto"/>
              <w:left w:val="single" w:sz="4" w:space="0" w:color="auto"/>
              <w:bottom w:val="single" w:sz="4" w:space="0" w:color="auto"/>
              <w:right w:val="single" w:sz="12" w:space="0" w:color="auto"/>
            </w:tcBorders>
            <w:vAlign w:val="center"/>
          </w:tcPr>
          <w:p w14:paraId="55F210E6" w14:textId="77777777" w:rsidR="00046977" w:rsidRPr="00E609BD" w:rsidRDefault="00046977" w:rsidP="00037021">
            <w:pPr>
              <w:jc w:val="center"/>
              <w:rPr>
                <w:sz w:val="22"/>
                <w:szCs w:val="22"/>
              </w:rPr>
            </w:pPr>
            <w:r w:rsidRPr="00E609BD">
              <w:rPr>
                <w:sz w:val="22"/>
                <w:szCs w:val="22"/>
              </w:rPr>
              <w:t xml:space="preserve">Kod kierunkowego efektu </w:t>
            </w:r>
          </w:p>
          <w:p w14:paraId="427F3181" w14:textId="77777777" w:rsidR="00046977" w:rsidRPr="00E609BD" w:rsidRDefault="00046977" w:rsidP="00037021">
            <w:pPr>
              <w:jc w:val="center"/>
              <w:rPr>
                <w:sz w:val="22"/>
                <w:szCs w:val="22"/>
              </w:rPr>
            </w:pPr>
            <w:r w:rsidRPr="00E609BD">
              <w:rPr>
                <w:sz w:val="22"/>
                <w:szCs w:val="22"/>
              </w:rPr>
              <w:t>uczenia się</w:t>
            </w:r>
          </w:p>
        </w:tc>
      </w:tr>
      <w:tr w:rsidR="00E609BD" w:rsidRPr="00E609BD" w14:paraId="67BDC33D" w14:textId="77777777" w:rsidTr="00E609BD">
        <w:trPr>
          <w:cantSplit/>
        </w:trPr>
        <w:tc>
          <w:tcPr>
            <w:tcW w:w="1101" w:type="dxa"/>
            <w:tcBorders>
              <w:top w:val="single" w:sz="4" w:space="0" w:color="auto"/>
              <w:left w:val="single" w:sz="12" w:space="0" w:color="auto"/>
              <w:bottom w:val="single" w:sz="4" w:space="0" w:color="auto"/>
            </w:tcBorders>
            <w:vAlign w:val="center"/>
          </w:tcPr>
          <w:p w14:paraId="69F32BD6" w14:textId="0FA21A80" w:rsidR="00E609BD" w:rsidRPr="00E609BD" w:rsidRDefault="00E609BD" w:rsidP="00E609BD">
            <w:pPr>
              <w:pStyle w:val="Bezodstpw"/>
              <w:jc w:val="center"/>
              <w:rPr>
                <w:sz w:val="22"/>
                <w:szCs w:val="22"/>
              </w:rPr>
            </w:pPr>
            <w:r w:rsidRPr="00E609BD">
              <w:rPr>
                <w:sz w:val="22"/>
                <w:szCs w:val="22"/>
              </w:rPr>
              <w:t>01</w:t>
            </w:r>
          </w:p>
        </w:tc>
        <w:tc>
          <w:tcPr>
            <w:tcW w:w="7371" w:type="dxa"/>
            <w:tcBorders>
              <w:top w:val="single" w:sz="4" w:space="0" w:color="auto"/>
              <w:bottom w:val="single" w:sz="4" w:space="0" w:color="auto"/>
              <w:right w:val="nil"/>
            </w:tcBorders>
          </w:tcPr>
          <w:p w14:paraId="30E5912D" w14:textId="77777777" w:rsidR="00E609BD" w:rsidRPr="00E609BD" w:rsidRDefault="00E609BD" w:rsidP="00E609BD">
            <w:pPr>
              <w:pStyle w:val="Bezodstpw"/>
              <w:jc w:val="both"/>
              <w:rPr>
                <w:sz w:val="22"/>
                <w:szCs w:val="22"/>
              </w:rPr>
            </w:pPr>
            <w:r w:rsidRPr="00E609BD">
              <w:rPr>
                <w:sz w:val="22"/>
                <w:szCs w:val="22"/>
              </w:rPr>
              <w:t>Ma pogłębioną wiedzę w zakresie pojęć i instytucji prawa handlowego i prawa umów handlowych</w:t>
            </w:r>
          </w:p>
        </w:tc>
        <w:tc>
          <w:tcPr>
            <w:tcW w:w="1536" w:type="dxa"/>
            <w:tcBorders>
              <w:top w:val="single" w:sz="4" w:space="0" w:color="auto"/>
              <w:left w:val="single" w:sz="4" w:space="0" w:color="auto"/>
              <w:bottom w:val="single" w:sz="4" w:space="0" w:color="auto"/>
              <w:right w:val="single" w:sz="12" w:space="0" w:color="auto"/>
            </w:tcBorders>
            <w:vAlign w:val="center"/>
          </w:tcPr>
          <w:p w14:paraId="71FF3C6B" w14:textId="77777777" w:rsidR="00E609BD" w:rsidRPr="00E609BD" w:rsidRDefault="00E609BD" w:rsidP="00E609BD">
            <w:pPr>
              <w:pStyle w:val="Bezodstpw"/>
              <w:rPr>
                <w:sz w:val="22"/>
                <w:szCs w:val="22"/>
              </w:rPr>
            </w:pPr>
            <w:r w:rsidRPr="00E609BD">
              <w:rPr>
                <w:sz w:val="22"/>
                <w:szCs w:val="22"/>
              </w:rPr>
              <w:t>K2P_W04</w:t>
            </w:r>
          </w:p>
        </w:tc>
      </w:tr>
      <w:tr w:rsidR="00E609BD" w:rsidRPr="00E609BD" w14:paraId="00ADFE98" w14:textId="77777777" w:rsidTr="00E609BD">
        <w:trPr>
          <w:cantSplit/>
          <w:trHeight w:val="618"/>
        </w:trPr>
        <w:tc>
          <w:tcPr>
            <w:tcW w:w="1101" w:type="dxa"/>
            <w:tcBorders>
              <w:top w:val="single" w:sz="4" w:space="0" w:color="auto"/>
              <w:left w:val="single" w:sz="12" w:space="0" w:color="auto"/>
              <w:bottom w:val="single" w:sz="4" w:space="0" w:color="auto"/>
              <w:right w:val="single" w:sz="4" w:space="0" w:color="auto"/>
            </w:tcBorders>
            <w:vAlign w:val="center"/>
          </w:tcPr>
          <w:p w14:paraId="75F7EA6D" w14:textId="099FDB44" w:rsidR="00E609BD" w:rsidRPr="00E609BD" w:rsidRDefault="00E609BD" w:rsidP="00E609BD">
            <w:pPr>
              <w:pStyle w:val="Bezodstpw"/>
              <w:jc w:val="center"/>
              <w:rPr>
                <w:sz w:val="22"/>
                <w:szCs w:val="22"/>
              </w:rPr>
            </w:pPr>
            <w:r w:rsidRPr="00E609BD">
              <w:rPr>
                <w:sz w:val="22"/>
                <w:szCs w:val="22"/>
              </w:rPr>
              <w:t>02</w:t>
            </w:r>
          </w:p>
        </w:tc>
        <w:tc>
          <w:tcPr>
            <w:tcW w:w="7371" w:type="dxa"/>
            <w:tcBorders>
              <w:top w:val="single" w:sz="4" w:space="0" w:color="auto"/>
              <w:left w:val="single" w:sz="4" w:space="0" w:color="auto"/>
              <w:bottom w:val="single" w:sz="4" w:space="0" w:color="auto"/>
            </w:tcBorders>
            <w:vAlign w:val="center"/>
          </w:tcPr>
          <w:p w14:paraId="42E94DAF" w14:textId="046BC2EA" w:rsidR="00E609BD" w:rsidRPr="00E609BD" w:rsidRDefault="00E609BD" w:rsidP="00E609BD">
            <w:pPr>
              <w:pStyle w:val="Bezodstpw"/>
              <w:rPr>
                <w:sz w:val="22"/>
                <w:szCs w:val="22"/>
              </w:rPr>
            </w:pPr>
            <w:r w:rsidRPr="00E609BD">
              <w:rPr>
                <w:sz w:val="22"/>
                <w:szCs w:val="22"/>
              </w:rPr>
              <w:t>Potrafi wykazać się umiejętnością samodzielnej interpretacji aktów</w:t>
            </w:r>
            <w:r w:rsidR="003653A5">
              <w:rPr>
                <w:sz w:val="22"/>
                <w:szCs w:val="22"/>
              </w:rPr>
              <w:t xml:space="preserve"> </w:t>
            </w:r>
            <w:r w:rsidRPr="00E609BD">
              <w:rPr>
                <w:sz w:val="22"/>
                <w:szCs w:val="22"/>
              </w:rPr>
              <w:t>normatywnych z uwzględnieniem poglądów doktryny i aktualnego orzecznictwa Sądu Najwyższego</w:t>
            </w:r>
          </w:p>
        </w:tc>
        <w:tc>
          <w:tcPr>
            <w:tcW w:w="1536" w:type="dxa"/>
            <w:tcBorders>
              <w:top w:val="single" w:sz="4" w:space="0" w:color="auto"/>
              <w:left w:val="single" w:sz="4" w:space="0" w:color="auto"/>
              <w:bottom w:val="single" w:sz="4" w:space="0" w:color="auto"/>
              <w:right w:val="single" w:sz="12" w:space="0" w:color="auto"/>
            </w:tcBorders>
            <w:vAlign w:val="center"/>
          </w:tcPr>
          <w:p w14:paraId="0B56169B" w14:textId="77777777" w:rsidR="00E609BD" w:rsidRPr="00E609BD" w:rsidRDefault="00E609BD" w:rsidP="00E609BD">
            <w:pPr>
              <w:pStyle w:val="Bezodstpw"/>
              <w:rPr>
                <w:sz w:val="22"/>
                <w:szCs w:val="22"/>
              </w:rPr>
            </w:pPr>
            <w:r w:rsidRPr="00E609BD">
              <w:rPr>
                <w:sz w:val="22"/>
                <w:szCs w:val="22"/>
              </w:rPr>
              <w:t xml:space="preserve">                 K2P_U01     </w:t>
            </w:r>
          </w:p>
        </w:tc>
      </w:tr>
      <w:tr w:rsidR="00E609BD" w:rsidRPr="00E609BD" w14:paraId="39F57EEA" w14:textId="77777777" w:rsidTr="00E609BD">
        <w:trPr>
          <w:cantSplit/>
        </w:trPr>
        <w:tc>
          <w:tcPr>
            <w:tcW w:w="1101" w:type="dxa"/>
            <w:tcBorders>
              <w:top w:val="single" w:sz="4" w:space="0" w:color="auto"/>
              <w:left w:val="single" w:sz="12" w:space="0" w:color="auto"/>
              <w:bottom w:val="single" w:sz="4" w:space="0" w:color="auto"/>
            </w:tcBorders>
            <w:vAlign w:val="center"/>
          </w:tcPr>
          <w:p w14:paraId="1EA261C2" w14:textId="6F4726CB" w:rsidR="00E609BD" w:rsidRPr="00E609BD" w:rsidRDefault="00E609BD" w:rsidP="00E609BD">
            <w:pPr>
              <w:pStyle w:val="Bezodstpw"/>
              <w:jc w:val="center"/>
              <w:rPr>
                <w:sz w:val="22"/>
                <w:szCs w:val="22"/>
              </w:rPr>
            </w:pPr>
            <w:r w:rsidRPr="00E609BD">
              <w:rPr>
                <w:sz w:val="22"/>
                <w:szCs w:val="22"/>
              </w:rPr>
              <w:t>0</w:t>
            </w:r>
            <w:r w:rsidR="00564FB1">
              <w:rPr>
                <w:sz w:val="22"/>
                <w:szCs w:val="22"/>
              </w:rPr>
              <w:t>3</w:t>
            </w:r>
          </w:p>
        </w:tc>
        <w:tc>
          <w:tcPr>
            <w:tcW w:w="7371" w:type="dxa"/>
            <w:tcBorders>
              <w:top w:val="single" w:sz="4" w:space="0" w:color="auto"/>
              <w:bottom w:val="single" w:sz="4" w:space="0" w:color="auto"/>
              <w:right w:val="nil"/>
            </w:tcBorders>
          </w:tcPr>
          <w:p w14:paraId="568D11B6" w14:textId="7D6C386F" w:rsidR="00E609BD" w:rsidRPr="00E609BD" w:rsidRDefault="00E609BD" w:rsidP="00E609BD">
            <w:pPr>
              <w:pStyle w:val="Bezodstpw"/>
              <w:jc w:val="both"/>
              <w:rPr>
                <w:rFonts w:eastAsiaTheme="minorHAnsi"/>
                <w:bCs/>
                <w:sz w:val="22"/>
                <w:szCs w:val="22"/>
                <w:lang w:eastAsia="en-US"/>
              </w:rPr>
            </w:pPr>
            <w:r w:rsidRPr="00E609BD">
              <w:rPr>
                <w:rFonts w:eastAsiaTheme="minorHAnsi"/>
                <w:bCs/>
                <w:sz w:val="22"/>
                <w:szCs w:val="22"/>
                <w:lang w:eastAsia="en-US"/>
              </w:rPr>
              <w:t xml:space="preserve">Potrafi wybrać i zastosować właściwy dla danej działalności prawnej sposób postępowania, </w:t>
            </w:r>
            <w:r w:rsidR="00564FB1">
              <w:rPr>
                <w:rFonts w:eastAsiaTheme="minorHAnsi"/>
                <w:bCs/>
                <w:sz w:val="22"/>
                <w:szCs w:val="22"/>
                <w:lang w:eastAsia="en-US"/>
              </w:rPr>
              <w:t xml:space="preserve">oraz </w:t>
            </w:r>
            <w:r w:rsidR="00564FB1" w:rsidRPr="00976EED">
              <w:rPr>
                <w:sz w:val="22"/>
                <w:szCs w:val="22"/>
              </w:rPr>
              <w:t>dokonać krytycznej oceny skuteczności proponowanych rozwiązań oraz konsekwencji ich wdrożenia</w:t>
            </w:r>
            <w:r w:rsidRPr="002530EE">
              <w:rPr>
                <w:rFonts w:eastAsiaTheme="minorHAnsi"/>
                <w:sz w:val="22"/>
                <w:szCs w:val="22"/>
                <w:lang w:eastAsia="en-US"/>
              </w:rPr>
              <w:t>.</w:t>
            </w:r>
          </w:p>
        </w:tc>
        <w:tc>
          <w:tcPr>
            <w:tcW w:w="1536" w:type="dxa"/>
            <w:tcBorders>
              <w:top w:val="single" w:sz="4" w:space="0" w:color="auto"/>
              <w:left w:val="single" w:sz="4" w:space="0" w:color="auto"/>
              <w:bottom w:val="single" w:sz="4" w:space="0" w:color="auto"/>
              <w:right w:val="single" w:sz="12" w:space="0" w:color="auto"/>
            </w:tcBorders>
            <w:vAlign w:val="center"/>
          </w:tcPr>
          <w:p w14:paraId="7CED62D5" w14:textId="3B45C89F" w:rsidR="00E609BD" w:rsidRPr="00E609BD" w:rsidRDefault="00E609BD" w:rsidP="00E609BD">
            <w:pPr>
              <w:pStyle w:val="Bezodstpw"/>
              <w:rPr>
                <w:sz w:val="22"/>
                <w:szCs w:val="22"/>
              </w:rPr>
            </w:pPr>
            <w:r w:rsidRPr="00E609BD">
              <w:rPr>
                <w:sz w:val="22"/>
                <w:szCs w:val="22"/>
              </w:rPr>
              <w:t>K2P_</w:t>
            </w:r>
            <w:r w:rsidR="001B3927">
              <w:rPr>
                <w:sz w:val="22"/>
                <w:szCs w:val="22"/>
              </w:rPr>
              <w:t>U03</w:t>
            </w:r>
          </w:p>
        </w:tc>
      </w:tr>
      <w:tr w:rsidR="00564FB1" w:rsidRPr="00E609BD" w14:paraId="732500AC" w14:textId="77777777" w:rsidTr="00564FB1">
        <w:trPr>
          <w:cantSplit/>
        </w:trPr>
        <w:tc>
          <w:tcPr>
            <w:tcW w:w="1101" w:type="dxa"/>
            <w:tcBorders>
              <w:top w:val="single" w:sz="4" w:space="0" w:color="auto"/>
              <w:left w:val="single" w:sz="12" w:space="0" w:color="auto"/>
              <w:bottom w:val="single" w:sz="4" w:space="0" w:color="auto"/>
              <w:right w:val="single" w:sz="4" w:space="0" w:color="auto"/>
            </w:tcBorders>
            <w:vAlign w:val="center"/>
          </w:tcPr>
          <w:p w14:paraId="31259683" w14:textId="291D8F8C" w:rsidR="00564FB1" w:rsidRPr="00E609BD" w:rsidRDefault="00564FB1" w:rsidP="001C491F">
            <w:pPr>
              <w:pStyle w:val="Bezodstpw"/>
              <w:jc w:val="center"/>
              <w:rPr>
                <w:sz w:val="22"/>
                <w:szCs w:val="22"/>
              </w:rPr>
            </w:pPr>
            <w:r w:rsidRPr="00E609BD">
              <w:rPr>
                <w:sz w:val="22"/>
                <w:szCs w:val="22"/>
              </w:rPr>
              <w:t>0</w:t>
            </w:r>
            <w:r>
              <w:rPr>
                <w:sz w:val="22"/>
                <w:szCs w:val="22"/>
              </w:rPr>
              <w:t>4</w:t>
            </w:r>
          </w:p>
        </w:tc>
        <w:tc>
          <w:tcPr>
            <w:tcW w:w="7371" w:type="dxa"/>
            <w:tcBorders>
              <w:top w:val="single" w:sz="4" w:space="0" w:color="auto"/>
              <w:left w:val="single" w:sz="4" w:space="0" w:color="auto"/>
              <w:bottom w:val="single" w:sz="4" w:space="0" w:color="auto"/>
              <w:right w:val="nil"/>
            </w:tcBorders>
          </w:tcPr>
          <w:p w14:paraId="0A0BEF8B" w14:textId="77777777" w:rsidR="00564FB1" w:rsidRPr="00564FB1" w:rsidRDefault="00564FB1" w:rsidP="00564FB1">
            <w:pPr>
              <w:pStyle w:val="Bezodstpw"/>
              <w:jc w:val="both"/>
              <w:rPr>
                <w:rFonts w:eastAsiaTheme="minorHAnsi"/>
                <w:bCs/>
                <w:sz w:val="22"/>
                <w:szCs w:val="22"/>
                <w:lang w:eastAsia="en-US"/>
              </w:rPr>
            </w:pPr>
            <w:r w:rsidRPr="00564FB1">
              <w:rPr>
                <w:rFonts w:eastAsiaTheme="minorHAnsi"/>
                <w:bCs/>
                <w:sz w:val="22"/>
                <w:szCs w:val="22"/>
                <w:lang w:eastAsia="en-US"/>
              </w:rPr>
              <w:t>Jest gotów do aktywności, angażowania się we współpracę</w:t>
            </w:r>
          </w:p>
        </w:tc>
        <w:tc>
          <w:tcPr>
            <w:tcW w:w="1536" w:type="dxa"/>
            <w:tcBorders>
              <w:top w:val="single" w:sz="4" w:space="0" w:color="auto"/>
              <w:left w:val="single" w:sz="4" w:space="0" w:color="auto"/>
              <w:bottom w:val="single" w:sz="4" w:space="0" w:color="auto"/>
              <w:right w:val="single" w:sz="12" w:space="0" w:color="auto"/>
            </w:tcBorders>
            <w:vAlign w:val="center"/>
          </w:tcPr>
          <w:p w14:paraId="06F153B5" w14:textId="29A5C185" w:rsidR="00564FB1" w:rsidRPr="00E609BD" w:rsidRDefault="00564FB1" w:rsidP="001C491F">
            <w:pPr>
              <w:pStyle w:val="Bezodstpw"/>
              <w:rPr>
                <w:sz w:val="22"/>
                <w:szCs w:val="22"/>
              </w:rPr>
            </w:pPr>
            <w:r w:rsidRPr="00E609BD">
              <w:rPr>
                <w:sz w:val="22"/>
                <w:szCs w:val="22"/>
              </w:rPr>
              <w:t>K2P</w:t>
            </w:r>
            <w:r w:rsidR="00C95D56">
              <w:rPr>
                <w:sz w:val="22"/>
                <w:szCs w:val="22"/>
              </w:rPr>
              <w:t>_</w:t>
            </w:r>
            <w:r w:rsidRPr="00E609BD">
              <w:rPr>
                <w:sz w:val="22"/>
                <w:szCs w:val="22"/>
              </w:rPr>
              <w:t>K01</w:t>
            </w:r>
          </w:p>
        </w:tc>
      </w:tr>
    </w:tbl>
    <w:p w14:paraId="1A12A277" w14:textId="77777777" w:rsidR="00046977" w:rsidRPr="00E609BD" w:rsidRDefault="00046977" w:rsidP="00046977">
      <w:pPr>
        <w:rPr>
          <w:sz w:val="22"/>
          <w:szCs w:val="22"/>
        </w:rPr>
      </w:pPr>
    </w:p>
    <w:tbl>
      <w:tblPr>
        <w:tblW w:w="10008" w:type="dxa"/>
        <w:tblInd w:w="-38" w:type="dxa"/>
        <w:tblBorders>
          <w:top w:val="single" w:sz="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10008"/>
      </w:tblGrid>
      <w:tr w:rsidR="00046977" w:rsidRPr="00E609BD" w14:paraId="15293140" w14:textId="77777777" w:rsidTr="00215CE5">
        <w:tc>
          <w:tcPr>
            <w:tcW w:w="10008" w:type="dxa"/>
            <w:vAlign w:val="center"/>
          </w:tcPr>
          <w:p w14:paraId="57EF5F55" w14:textId="77777777" w:rsidR="00046977" w:rsidRPr="00E609BD" w:rsidRDefault="00046977" w:rsidP="00037021">
            <w:pPr>
              <w:jc w:val="center"/>
              <w:rPr>
                <w:sz w:val="22"/>
                <w:szCs w:val="22"/>
              </w:rPr>
            </w:pPr>
            <w:r w:rsidRPr="00E609BD">
              <w:rPr>
                <w:b/>
                <w:sz w:val="22"/>
                <w:szCs w:val="22"/>
              </w:rPr>
              <w:t>TREŚCI PROGRAMOWE</w:t>
            </w:r>
          </w:p>
        </w:tc>
      </w:tr>
      <w:tr w:rsidR="00046977" w:rsidRPr="00E609BD" w14:paraId="55BC7803" w14:textId="77777777" w:rsidTr="00215CE5">
        <w:tc>
          <w:tcPr>
            <w:tcW w:w="10008" w:type="dxa"/>
            <w:shd w:val="pct15" w:color="auto" w:fill="FFFFFF"/>
          </w:tcPr>
          <w:p w14:paraId="685310E8" w14:textId="77777777" w:rsidR="00046977" w:rsidRPr="00E609BD" w:rsidRDefault="00046977" w:rsidP="00215CE5">
            <w:pPr>
              <w:pStyle w:val="Bezodstpw"/>
              <w:rPr>
                <w:sz w:val="22"/>
                <w:szCs w:val="22"/>
              </w:rPr>
            </w:pPr>
            <w:r w:rsidRPr="00E609BD">
              <w:rPr>
                <w:b/>
                <w:sz w:val="22"/>
                <w:szCs w:val="22"/>
              </w:rPr>
              <w:t xml:space="preserve">Wykład </w:t>
            </w:r>
          </w:p>
        </w:tc>
      </w:tr>
      <w:tr w:rsidR="00046977" w:rsidRPr="00E609BD" w14:paraId="64837FC8" w14:textId="77777777" w:rsidTr="00215CE5">
        <w:tc>
          <w:tcPr>
            <w:tcW w:w="10008" w:type="dxa"/>
          </w:tcPr>
          <w:p w14:paraId="3A54DBDD" w14:textId="77777777" w:rsidR="00046977" w:rsidRPr="00E609BD" w:rsidRDefault="00215CE5" w:rsidP="00215CE5">
            <w:pPr>
              <w:pStyle w:val="Bezodstpw"/>
              <w:jc w:val="both"/>
              <w:rPr>
                <w:sz w:val="22"/>
                <w:szCs w:val="22"/>
              </w:rPr>
            </w:pPr>
            <w:r w:rsidRPr="00E609BD">
              <w:rPr>
                <w:b/>
                <w:sz w:val="22"/>
                <w:szCs w:val="22"/>
              </w:rPr>
              <w:t xml:space="preserve">Umowy </w:t>
            </w:r>
            <w:r w:rsidRPr="00E609BD">
              <w:rPr>
                <w:sz w:val="22"/>
                <w:szCs w:val="22"/>
              </w:rPr>
              <w:t xml:space="preserve">Cechy umów gospodarczych, zasady prawa umów gospodarczych. Najważniejsze umowy w obrocie handlowym (sprzedaż handlowa, rachunku bankowego, kredytowa, ubezpieczenia, leasingu, agencyjna, komisu).Umowy nienazwane (franchising, factoring, forfaiting, dystrybucyjna, deweloperska) </w:t>
            </w:r>
            <w:r w:rsidRPr="00E609BD">
              <w:rPr>
                <w:b/>
                <w:sz w:val="22"/>
                <w:szCs w:val="22"/>
              </w:rPr>
              <w:t>Prawo handlowe</w:t>
            </w:r>
            <w:r w:rsidRPr="00E609BD">
              <w:rPr>
                <w:sz w:val="22"/>
                <w:szCs w:val="22"/>
              </w:rPr>
              <w:t xml:space="preserve"> Wprowadzenie do prawa handlowego (pojęcie prawa handlowego, źródła prawa handlowego, zasady prawa handlowego, pojęcie i rodzaje czynności handlowych, obrót profesjonalny). Działalność gospodarcza jako przedmiot prawa handlowego (ustawa o swobodzie działalności gospodarczej). Cywilnoprawna ochrona konkurencji. Podmioty prawa handlowego (pojęcia przedsiębiorstwa i przedsiębiorcy, dobra osobiste </w:t>
            </w:r>
            <w:r w:rsidRPr="00E609BD">
              <w:rPr>
                <w:sz w:val="22"/>
                <w:szCs w:val="22"/>
              </w:rPr>
              <w:lastRenderedPageBreak/>
              <w:t xml:space="preserve">przedsiębiorcy, prawo firmowe, KRS i ewidencja działalności gospodarczej, prokura, najważniejsze podmioty prawa handlowego: spółki, osoby fizyczne – indywidualni przedsiębiorcy, spółdzielnie, przedsiębiorstwa państwowe, fundacje, stowarzyszenia, oddziały i przedstawicielstwa przedsiębiorców zagranicznych). Wprowadzenie do prawa spółek handlowych (pojęcie spółki, spółka cywilna, spółka cicha, spółki osobowe i kapitałowe, umowa spółki, stosunek prawny spółki). Powstawanie spółek różnego typu. Spółka w organizacji. Spółka jawna. Spółka komandytowa. Spółka partnerska. Spółka komandytowo-akcyjna. Cechy spółki z o.o. i jej powstanie. Sprawy kapitałowe w spółce z o.o. (wkłady, kapitał zakładowy – pojęcie, źródła, podwyższenie i obniżenie). Udziały w spółce z o.o. Pozycja wspólnika w spółce z o.o. Organy spółki z o.o. Rozwiązanie, likwidacja i upadłość spółki z o.o. Cechy spółki akcyjnej i jej powstanie. Instytucja akcji w spółce akcyjnej i akcja jako papier wartościowy. Kapitał zakładowy w spółce akcyjnej. Organy w spółce akcyjnej. Rozwiązanie, likwidacja i upadłość spółki akcyjnej. Uchwały w spółkach kapitałowych (nieważność i nieistnienie, zaskarżanie, </w:t>
            </w:r>
            <w:proofErr w:type="spellStart"/>
            <w:r w:rsidRPr="00E609BD">
              <w:rPr>
                <w:sz w:val="22"/>
                <w:szCs w:val="22"/>
              </w:rPr>
              <w:t>squeeze</w:t>
            </w:r>
            <w:proofErr w:type="spellEnd"/>
            <w:r w:rsidRPr="00E609BD">
              <w:rPr>
                <w:sz w:val="22"/>
                <w:szCs w:val="22"/>
              </w:rPr>
              <w:t xml:space="preserve"> out w spółce akcyjnej, zmiana przedmiotu działalności spółki). Spółki jednoosobowe. Spółki publiczne i rynek kapitałowy. Łączenie spółek. Podział spółek. Przekształcanie spółek.</w:t>
            </w:r>
          </w:p>
        </w:tc>
      </w:tr>
      <w:tr w:rsidR="00046977" w:rsidRPr="00E609BD" w14:paraId="15C7BBB7" w14:textId="77777777" w:rsidTr="00215CE5">
        <w:tc>
          <w:tcPr>
            <w:tcW w:w="10008" w:type="dxa"/>
            <w:shd w:val="pct15" w:color="auto" w:fill="FFFFFF"/>
          </w:tcPr>
          <w:p w14:paraId="23C9F4F9" w14:textId="77777777" w:rsidR="00046977" w:rsidRPr="00E609BD" w:rsidRDefault="00215CE5" w:rsidP="00037021">
            <w:pPr>
              <w:rPr>
                <w:b/>
                <w:sz w:val="22"/>
                <w:szCs w:val="22"/>
              </w:rPr>
            </w:pPr>
            <w:r w:rsidRPr="00E609BD">
              <w:rPr>
                <w:b/>
                <w:sz w:val="22"/>
                <w:szCs w:val="22"/>
              </w:rPr>
              <w:lastRenderedPageBreak/>
              <w:t>Ćwiczenia</w:t>
            </w:r>
          </w:p>
        </w:tc>
      </w:tr>
      <w:tr w:rsidR="00046977" w:rsidRPr="00E609BD" w14:paraId="05810DAA" w14:textId="77777777" w:rsidTr="00215CE5">
        <w:tc>
          <w:tcPr>
            <w:tcW w:w="10008" w:type="dxa"/>
          </w:tcPr>
          <w:p w14:paraId="2A792B5B" w14:textId="77777777" w:rsidR="00046977" w:rsidRPr="00E609BD" w:rsidRDefault="00215CE5" w:rsidP="00215CE5">
            <w:pPr>
              <w:pStyle w:val="Bezodstpw"/>
              <w:jc w:val="both"/>
              <w:rPr>
                <w:sz w:val="22"/>
                <w:szCs w:val="22"/>
              </w:rPr>
            </w:pPr>
            <w:r w:rsidRPr="00E609BD">
              <w:rPr>
                <w:sz w:val="22"/>
                <w:szCs w:val="22"/>
              </w:rPr>
              <w:t>Zakres przedmiotowy wykładu oraz ćwiczeń z prawa handlowego i prawa umów handlowych jest tożsamy. Oba tematy mają wzajemnie się dopełniać. Głównym celem zajęć jest przedstawienie instytucji prawa handlowego, ze szczególnym uwzględnieniem prawa spółek handlowych, sposobu regulacji analizowanych instytucji, jak również pełnionych prze nie funkcji</w:t>
            </w:r>
            <w:r w:rsidRPr="00E609BD">
              <w:rPr>
                <w:b/>
                <w:bCs/>
                <w:sz w:val="22"/>
                <w:szCs w:val="22"/>
                <w:u w:val="single"/>
              </w:rPr>
              <w:t>.</w:t>
            </w:r>
          </w:p>
        </w:tc>
      </w:tr>
    </w:tbl>
    <w:p w14:paraId="42F5F0CC" w14:textId="77777777" w:rsidR="00046977" w:rsidRPr="00E609BD" w:rsidRDefault="00046977" w:rsidP="00046977">
      <w:pPr>
        <w:rPr>
          <w:sz w:val="22"/>
          <w:szCs w:val="22"/>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60"/>
        <w:gridCol w:w="7348"/>
      </w:tblGrid>
      <w:tr w:rsidR="00046977" w:rsidRPr="00E609BD" w14:paraId="65BDD824" w14:textId="77777777" w:rsidTr="00037021">
        <w:tc>
          <w:tcPr>
            <w:tcW w:w="2660" w:type="dxa"/>
            <w:tcBorders>
              <w:top w:val="single" w:sz="12" w:space="0" w:color="auto"/>
            </w:tcBorders>
            <w:vAlign w:val="center"/>
          </w:tcPr>
          <w:p w14:paraId="7023AB3B" w14:textId="77777777" w:rsidR="00046977" w:rsidRPr="00E609BD" w:rsidRDefault="00046977" w:rsidP="00037021">
            <w:pPr>
              <w:spacing w:before="120" w:after="120"/>
              <w:rPr>
                <w:sz w:val="22"/>
                <w:szCs w:val="22"/>
              </w:rPr>
            </w:pPr>
            <w:r w:rsidRPr="00E609BD">
              <w:rPr>
                <w:sz w:val="22"/>
                <w:szCs w:val="22"/>
              </w:rPr>
              <w:t>Literatura podstawowa</w:t>
            </w:r>
          </w:p>
        </w:tc>
        <w:tc>
          <w:tcPr>
            <w:tcW w:w="7348" w:type="dxa"/>
            <w:tcBorders>
              <w:top w:val="single" w:sz="12" w:space="0" w:color="auto"/>
              <w:bottom w:val="single" w:sz="4" w:space="0" w:color="auto"/>
            </w:tcBorders>
          </w:tcPr>
          <w:p w14:paraId="236CF092" w14:textId="77777777" w:rsidR="00526801" w:rsidRPr="00E609BD" w:rsidRDefault="00A34A6B" w:rsidP="00A34A6B">
            <w:pPr>
              <w:pStyle w:val="Bezodstpw"/>
              <w:numPr>
                <w:ilvl w:val="0"/>
                <w:numId w:val="10"/>
              </w:numPr>
              <w:ind w:left="355"/>
              <w:rPr>
                <w:sz w:val="22"/>
                <w:szCs w:val="22"/>
              </w:rPr>
            </w:pPr>
            <w:r w:rsidRPr="00E609BD">
              <w:rPr>
                <w:sz w:val="22"/>
                <w:szCs w:val="22"/>
              </w:rPr>
              <w:t xml:space="preserve">A. </w:t>
            </w:r>
            <w:proofErr w:type="spellStart"/>
            <w:r w:rsidRPr="00E609BD">
              <w:rPr>
                <w:sz w:val="22"/>
                <w:szCs w:val="22"/>
              </w:rPr>
              <w:t>Kidyba</w:t>
            </w:r>
            <w:proofErr w:type="spellEnd"/>
            <w:r w:rsidRPr="00E609BD">
              <w:rPr>
                <w:sz w:val="22"/>
                <w:szCs w:val="22"/>
              </w:rPr>
              <w:t>, Prawo handlowe, wyd. 23, Warszawa 2021 r.</w:t>
            </w:r>
          </w:p>
          <w:p w14:paraId="2555C784" w14:textId="77777777" w:rsidR="00A34A6B" w:rsidRPr="00E609BD" w:rsidRDefault="00A34A6B" w:rsidP="00A34A6B">
            <w:pPr>
              <w:pStyle w:val="Bezodstpw"/>
              <w:numPr>
                <w:ilvl w:val="0"/>
                <w:numId w:val="10"/>
              </w:numPr>
              <w:ind w:left="355"/>
              <w:rPr>
                <w:sz w:val="22"/>
                <w:szCs w:val="22"/>
              </w:rPr>
            </w:pPr>
            <w:r w:rsidRPr="00E609BD">
              <w:rPr>
                <w:sz w:val="22"/>
                <w:szCs w:val="22"/>
              </w:rPr>
              <w:t>Prawo umów handlowych, red. M. Stec, Warszawa 2020 r.</w:t>
            </w:r>
          </w:p>
          <w:p w14:paraId="66D3C873" w14:textId="77777777" w:rsidR="00046977" w:rsidRPr="00E609BD" w:rsidRDefault="00046977" w:rsidP="00037021">
            <w:pPr>
              <w:rPr>
                <w:sz w:val="22"/>
                <w:szCs w:val="22"/>
              </w:rPr>
            </w:pPr>
          </w:p>
        </w:tc>
      </w:tr>
      <w:tr w:rsidR="00046977" w:rsidRPr="00E609BD" w14:paraId="04B07F52" w14:textId="77777777" w:rsidTr="00037021">
        <w:tc>
          <w:tcPr>
            <w:tcW w:w="2660" w:type="dxa"/>
          </w:tcPr>
          <w:p w14:paraId="3F19BA4A" w14:textId="77777777" w:rsidR="00046977" w:rsidRPr="00E609BD" w:rsidRDefault="00046977" w:rsidP="00037021">
            <w:pPr>
              <w:spacing w:before="120" w:after="120"/>
              <w:rPr>
                <w:sz w:val="22"/>
                <w:szCs w:val="22"/>
              </w:rPr>
            </w:pPr>
            <w:r w:rsidRPr="00E609BD">
              <w:rPr>
                <w:sz w:val="22"/>
                <w:szCs w:val="22"/>
              </w:rPr>
              <w:t xml:space="preserve">Literatura uzupełniająca </w:t>
            </w:r>
          </w:p>
        </w:tc>
        <w:tc>
          <w:tcPr>
            <w:tcW w:w="7348" w:type="dxa"/>
          </w:tcPr>
          <w:p w14:paraId="590C8139" w14:textId="77777777" w:rsidR="00526801" w:rsidRPr="00E609BD" w:rsidRDefault="00A34A6B" w:rsidP="00215CE5">
            <w:pPr>
              <w:pStyle w:val="Bezodstpw"/>
              <w:numPr>
                <w:ilvl w:val="0"/>
                <w:numId w:val="11"/>
              </w:numPr>
              <w:ind w:left="355"/>
              <w:rPr>
                <w:sz w:val="22"/>
                <w:szCs w:val="22"/>
              </w:rPr>
            </w:pPr>
            <w:r w:rsidRPr="00E609BD">
              <w:rPr>
                <w:rFonts w:eastAsiaTheme="minorHAnsi"/>
                <w:sz w:val="22"/>
                <w:szCs w:val="22"/>
                <w:lang w:eastAsia="en-US"/>
              </w:rPr>
              <w:t>Kodeks cywilny</w:t>
            </w:r>
          </w:p>
          <w:p w14:paraId="4FC64777" w14:textId="77777777" w:rsidR="00A34A6B" w:rsidRPr="00E609BD" w:rsidRDefault="00A34A6B" w:rsidP="00215CE5">
            <w:pPr>
              <w:pStyle w:val="Bezodstpw"/>
              <w:numPr>
                <w:ilvl w:val="0"/>
                <w:numId w:val="11"/>
              </w:numPr>
              <w:ind w:left="355"/>
              <w:rPr>
                <w:sz w:val="22"/>
                <w:szCs w:val="22"/>
              </w:rPr>
            </w:pPr>
            <w:r w:rsidRPr="00E609BD">
              <w:rPr>
                <w:rFonts w:eastAsiaTheme="minorHAnsi"/>
                <w:sz w:val="22"/>
                <w:szCs w:val="22"/>
                <w:lang w:eastAsia="en-US"/>
              </w:rPr>
              <w:t>Kodeks spółek handlowych</w:t>
            </w:r>
          </w:p>
        </w:tc>
      </w:tr>
      <w:tr w:rsidR="00046977" w:rsidRPr="00E609BD" w14:paraId="40C0303A" w14:textId="77777777" w:rsidTr="00037021">
        <w:tc>
          <w:tcPr>
            <w:tcW w:w="2660" w:type="dxa"/>
          </w:tcPr>
          <w:p w14:paraId="02110D2A" w14:textId="77777777" w:rsidR="00046977" w:rsidRPr="00E609BD" w:rsidRDefault="00046977" w:rsidP="00037021">
            <w:pPr>
              <w:spacing w:before="120" w:after="120"/>
              <w:rPr>
                <w:sz w:val="22"/>
                <w:szCs w:val="22"/>
              </w:rPr>
            </w:pPr>
            <w:r w:rsidRPr="00E609BD">
              <w:rPr>
                <w:sz w:val="22"/>
                <w:szCs w:val="22"/>
              </w:rPr>
              <w:t>Metody kształcenia</w:t>
            </w:r>
            <w:r w:rsidR="00CE4815" w:rsidRPr="00E609BD">
              <w:rPr>
                <w:sz w:val="22"/>
                <w:szCs w:val="22"/>
              </w:rPr>
              <w:t xml:space="preserve"> stacjonarnego</w:t>
            </w:r>
          </w:p>
        </w:tc>
        <w:tc>
          <w:tcPr>
            <w:tcW w:w="7348" w:type="dxa"/>
          </w:tcPr>
          <w:p w14:paraId="6332A35A" w14:textId="77777777" w:rsidR="00930053" w:rsidRPr="00E609BD" w:rsidRDefault="00930053" w:rsidP="00215CE5">
            <w:pPr>
              <w:pStyle w:val="Bezodstpw"/>
              <w:rPr>
                <w:rFonts w:eastAsiaTheme="minorHAnsi"/>
                <w:sz w:val="22"/>
                <w:szCs w:val="22"/>
                <w:lang w:eastAsia="en-US"/>
              </w:rPr>
            </w:pPr>
            <w:r w:rsidRPr="00E609BD">
              <w:rPr>
                <w:rFonts w:eastAsiaTheme="minorHAnsi"/>
                <w:sz w:val="22"/>
                <w:szCs w:val="22"/>
                <w:lang w:eastAsia="en-US"/>
              </w:rPr>
              <w:t>Wykład informacyjny połączony z metodą aktywizującą w formie dyskusji dydaktycznej związanej z wykładem (wykład).</w:t>
            </w:r>
          </w:p>
          <w:p w14:paraId="28B19C26" w14:textId="77777777" w:rsidR="00046977" w:rsidRPr="00E609BD" w:rsidRDefault="00930053" w:rsidP="00215CE5">
            <w:pPr>
              <w:pStyle w:val="Bezodstpw"/>
              <w:rPr>
                <w:rFonts w:eastAsiaTheme="minorHAnsi"/>
                <w:sz w:val="22"/>
                <w:szCs w:val="22"/>
                <w:lang w:eastAsia="en-US"/>
              </w:rPr>
            </w:pPr>
            <w:r w:rsidRPr="00E609BD">
              <w:rPr>
                <w:rFonts w:eastAsiaTheme="minorHAnsi"/>
                <w:sz w:val="22"/>
                <w:szCs w:val="22"/>
                <w:lang w:eastAsia="en-US"/>
              </w:rPr>
              <w:t>Analiza tekstów prawnych z dyskusją, rozwiązywanie stanów faktycznych - tzw. kazusów (ćwiczenia)</w:t>
            </w:r>
          </w:p>
        </w:tc>
      </w:tr>
      <w:tr w:rsidR="00CE4815" w:rsidRPr="00E609BD" w14:paraId="0291D5E1" w14:textId="77777777" w:rsidTr="00B2283F">
        <w:tc>
          <w:tcPr>
            <w:tcW w:w="2660" w:type="dxa"/>
          </w:tcPr>
          <w:p w14:paraId="2806F36B" w14:textId="77777777" w:rsidR="00CE4815" w:rsidRPr="00E609BD" w:rsidRDefault="00CE4815" w:rsidP="002750BE">
            <w:pPr>
              <w:rPr>
                <w:sz w:val="22"/>
                <w:szCs w:val="22"/>
              </w:rPr>
            </w:pPr>
            <w:r w:rsidRPr="00E609BD">
              <w:rPr>
                <w:sz w:val="22"/>
                <w:szCs w:val="22"/>
              </w:rPr>
              <w:t>Metody kształcenia</w:t>
            </w:r>
          </w:p>
          <w:p w14:paraId="2DB51B40" w14:textId="77777777" w:rsidR="00CE4815" w:rsidRPr="00E609BD" w:rsidRDefault="00CE4815" w:rsidP="002750BE">
            <w:pPr>
              <w:rPr>
                <w:sz w:val="22"/>
                <w:szCs w:val="22"/>
              </w:rPr>
            </w:pPr>
            <w:r w:rsidRPr="00E609BD">
              <w:rPr>
                <w:sz w:val="22"/>
                <w:szCs w:val="22"/>
              </w:rPr>
              <w:t>z wykorzystaniem metod i technik kształcenia na odległość</w:t>
            </w:r>
          </w:p>
        </w:tc>
        <w:tc>
          <w:tcPr>
            <w:tcW w:w="7348" w:type="dxa"/>
            <w:vAlign w:val="center"/>
          </w:tcPr>
          <w:p w14:paraId="18316AEF" w14:textId="77777777" w:rsidR="003E5527" w:rsidRPr="003E5527" w:rsidRDefault="003E5527" w:rsidP="003E5527">
            <w:pPr>
              <w:jc w:val="both"/>
              <w:rPr>
                <w:sz w:val="22"/>
                <w:szCs w:val="22"/>
              </w:rPr>
            </w:pPr>
            <w:r w:rsidRPr="003E5527">
              <w:rPr>
                <w:sz w:val="22"/>
                <w:szCs w:val="22"/>
              </w:rPr>
              <w:t>1.Kontakt synchroniczny– komunikowanie w czasie rzeczywistym (on-line);</w:t>
            </w:r>
          </w:p>
          <w:p w14:paraId="17E335C0" w14:textId="3AE01343" w:rsidR="00CE4815" w:rsidRPr="00E609BD" w:rsidRDefault="003E5527" w:rsidP="003E5527">
            <w:pPr>
              <w:jc w:val="both"/>
              <w:rPr>
                <w:sz w:val="22"/>
                <w:szCs w:val="22"/>
              </w:rPr>
            </w:pPr>
            <w:r w:rsidRPr="003E5527">
              <w:rPr>
                <w:sz w:val="22"/>
                <w:szCs w:val="22"/>
              </w:rPr>
              <w:t>2.Kontakt asynchroniczny- z przesunięciem w czasie, wysyłanie  komunikatów następuje w rożnym czasie.</w:t>
            </w:r>
          </w:p>
        </w:tc>
      </w:tr>
    </w:tbl>
    <w:p w14:paraId="2FC6C506" w14:textId="77777777" w:rsidR="00046977" w:rsidRPr="00E609BD" w:rsidRDefault="00046977" w:rsidP="00046977">
      <w:pPr>
        <w:rPr>
          <w:sz w:val="22"/>
          <w:szCs w:val="22"/>
        </w:rPr>
      </w:pPr>
    </w:p>
    <w:tbl>
      <w:tblPr>
        <w:tblW w:w="100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660"/>
        <w:gridCol w:w="5548"/>
        <w:gridCol w:w="1800"/>
      </w:tblGrid>
      <w:tr w:rsidR="00046977" w:rsidRPr="00E609BD" w14:paraId="40C39582" w14:textId="77777777" w:rsidTr="00037021">
        <w:tc>
          <w:tcPr>
            <w:tcW w:w="8208" w:type="dxa"/>
            <w:gridSpan w:val="2"/>
            <w:tcBorders>
              <w:top w:val="single" w:sz="4" w:space="0" w:color="auto"/>
              <w:bottom w:val="single" w:sz="2" w:space="0" w:color="auto"/>
            </w:tcBorders>
            <w:vAlign w:val="center"/>
          </w:tcPr>
          <w:p w14:paraId="77813811" w14:textId="77777777" w:rsidR="00046977" w:rsidRPr="00E609BD" w:rsidRDefault="00046977" w:rsidP="00037021">
            <w:pPr>
              <w:jc w:val="center"/>
              <w:rPr>
                <w:sz w:val="22"/>
                <w:szCs w:val="22"/>
              </w:rPr>
            </w:pPr>
            <w:r w:rsidRPr="00E609BD">
              <w:rPr>
                <w:sz w:val="22"/>
                <w:szCs w:val="22"/>
              </w:rPr>
              <w:t>Metody weryfikacji efektów uczenia się</w:t>
            </w:r>
          </w:p>
        </w:tc>
        <w:tc>
          <w:tcPr>
            <w:tcW w:w="1800" w:type="dxa"/>
            <w:tcBorders>
              <w:top w:val="single" w:sz="4" w:space="0" w:color="auto"/>
              <w:bottom w:val="single" w:sz="2" w:space="0" w:color="auto"/>
            </w:tcBorders>
            <w:vAlign w:val="center"/>
          </w:tcPr>
          <w:p w14:paraId="3350E08F" w14:textId="77777777" w:rsidR="00046977" w:rsidRPr="00E609BD" w:rsidRDefault="00046977" w:rsidP="00215CE5">
            <w:pPr>
              <w:rPr>
                <w:sz w:val="22"/>
                <w:szCs w:val="22"/>
              </w:rPr>
            </w:pPr>
            <w:r w:rsidRPr="00E609BD">
              <w:rPr>
                <w:sz w:val="22"/>
                <w:szCs w:val="22"/>
              </w:rPr>
              <w:t>Nr efektu uczenia się/grupy efektów</w:t>
            </w:r>
          </w:p>
        </w:tc>
      </w:tr>
      <w:tr w:rsidR="00046977" w:rsidRPr="00E609BD" w14:paraId="13D6E113" w14:textId="77777777" w:rsidTr="00037021">
        <w:tc>
          <w:tcPr>
            <w:tcW w:w="8208" w:type="dxa"/>
            <w:gridSpan w:val="2"/>
          </w:tcPr>
          <w:p w14:paraId="2A4B619D" w14:textId="3442186C" w:rsidR="00046977" w:rsidRPr="00E609BD" w:rsidRDefault="00215CE5" w:rsidP="00037021">
            <w:pPr>
              <w:rPr>
                <w:sz w:val="22"/>
                <w:szCs w:val="22"/>
              </w:rPr>
            </w:pPr>
            <w:r w:rsidRPr="00E609BD">
              <w:rPr>
                <w:sz w:val="22"/>
                <w:szCs w:val="22"/>
              </w:rPr>
              <w:t xml:space="preserve">Egzamin </w:t>
            </w:r>
            <w:r w:rsidR="00A363A0">
              <w:rPr>
                <w:sz w:val="22"/>
                <w:szCs w:val="22"/>
              </w:rPr>
              <w:t>pisemny</w:t>
            </w:r>
          </w:p>
        </w:tc>
        <w:tc>
          <w:tcPr>
            <w:tcW w:w="1800" w:type="dxa"/>
          </w:tcPr>
          <w:p w14:paraId="28EC7F28" w14:textId="302DD3B9" w:rsidR="00046977" w:rsidRPr="00E609BD" w:rsidRDefault="00215CE5" w:rsidP="00037021">
            <w:pPr>
              <w:rPr>
                <w:sz w:val="22"/>
                <w:szCs w:val="22"/>
              </w:rPr>
            </w:pPr>
            <w:r w:rsidRPr="00E609BD">
              <w:rPr>
                <w:sz w:val="22"/>
                <w:szCs w:val="22"/>
              </w:rPr>
              <w:t xml:space="preserve">1 </w:t>
            </w:r>
          </w:p>
        </w:tc>
      </w:tr>
      <w:tr w:rsidR="00046977" w:rsidRPr="00E609BD" w14:paraId="4B6D6549" w14:textId="77777777" w:rsidTr="00037021">
        <w:tc>
          <w:tcPr>
            <w:tcW w:w="8208" w:type="dxa"/>
            <w:gridSpan w:val="2"/>
          </w:tcPr>
          <w:p w14:paraId="35854A94" w14:textId="0BC19C81" w:rsidR="00046977" w:rsidRPr="00E609BD" w:rsidRDefault="00215CE5" w:rsidP="00037021">
            <w:pPr>
              <w:rPr>
                <w:sz w:val="22"/>
                <w:szCs w:val="22"/>
              </w:rPr>
            </w:pPr>
            <w:r w:rsidRPr="00E609BD">
              <w:rPr>
                <w:sz w:val="22"/>
                <w:szCs w:val="22"/>
              </w:rPr>
              <w:t xml:space="preserve">Kolokwium pisemne </w:t>
            </w:r>
            <w:r w:rsidR="00A363A0">
              <w:rPr>
                <w:sz w:val="22"/>
                <w:szCs w:val="22"/>
              </w:rPr>
              <w:t>z części ćwiczeniowej</w:t>
            </w:r>
          </w:p>
        </w:tc>
        <w:tc>
          <w:tcPr>
            <w:tcW w:w="1800" w:type="dxa"/>
          </w:tcPr>
          <w:p w14:paraId="558ADDD7" w14:textId="40FA6A63" w:rsidR="00046977" w:rsidRPr="00E609BD" w:rsidRDefault="002068DF" w:rsidP="00037021">
            <w:pPr>
              <w:rPr>
                <w:sz w:val="22"/>
                <w:szCs w:val="22"/>
              </w:rPr>
            </w:pPr>
            <w:r>
              <w:rPr>
                <w:sz w:val="22"/>
                <w:szCs w:val="22"/>
              </w:rPr>
              <w:t>2</w:t>
            </w:r>
            <w:r w:rsidR="00215CE5" w:rsidRPr="00E609BD">
              <w:rPr>
                <w:sz w:val="22"/>
                <w:szCs w:val="22"/>
              </w:rPr>
              <w:t xml:space="preserve"> </w:t>
            </w:r>
            <w:r w:rsidR="00A34A6B" w:rsidRPr="00E609BD">
              <w:rPr>
                <w:sz w:val="22"/>
                <w:szCs w:val="22"/>
              </w:rPr>
              <w:t>–</w:t>
            </w:r>
            <w:r w:rsidR="00215CE5" w:rsidRPr="00E609BD">
              <w:rPr>
                <w:sz w:val="22"/>
                <w:szCs w:val="22"/>
              </w:rPr>
              <w:t xml:space="preserve"> </w:t>
            </w:r>
            <w:r>
              <w:rPr>
                <w:sz w:val="22"/>
                <w:szCs w:val="22"/>
              </w:rPr>
              <w:t>4</w:t>
            </w:r>
          </w:p>
        </w:tc>
      </w:tr>
      <w:tr w:rsidR="00046977" w:rsidRPr="00E609BD" w14:paraId="4E270530" w14:textId="77777777" w:rsidTr="00215CE5">
        <w:tc>
          <w:tcPr>
            <w:tcW w:w="2660" w:type="dxa"/>
            <w:tcBorders>
              <w:bottom w:val="single" w:sz="12" w:space="0" w:color="auto"/>
            </w:tcBorders>
            <w:vAlign w:val="center"/>
          </w:tcPr>
          <w:p w14:paraId="3ED375BD" w14:textId="77777777" w:rsidR="00046977" w:rsidRPr="00E609BD" w:rsidRDefault="00046977" w:rsidP="00215CE5">
            <w:pPr>
              <w:pStyle w:val="Bezodstpw"/>
              <w:rPr>
                <w:sz w:val="22"/>
                <w:szCs w:val="22"/>
              </w:rPr>
            </w:pPr>
            <w:r w:rsidRPr="00E609BD">
              <w:rPr>
                <w:sz w:val="22"/>
                <w:szCs w:val="22"/>
              </w:rPr>
              <w:t>Formy i warunki zaliczenia</w:t>
            </w:r>
          </w:p>
        </w:tc>
        <w:tc>
          <w:tcPr>
            <w:tcW w:w="7348" w:type="dxa"/>
            <w:gridSpan w:val="2"/>
            <w:tcBorders>
              <w:bottom w:val="single" w:sz="12" w:space="0" w:color="auto"/>
            </w:tcBorders>
          </w:tcPr>
          <w:p w14:paraId="5158B3CB" w14:textId="0E0D4A05" w:rsidR="00215CE5" w:rsidRPr="00E609BD" w:rsidRDefault="00215CE5" w:rsidP="00215CE5">
            <w:pPr>
              <w:pStyle w:val="Bezodstpw"/>
              <w:jc w:val="both"/>
              <w:rPr>
                <w:sz w:val="22"/>
                <w:szCs w:val="22"/>
              </w:rPr>
            </w:pPr>
            <w:r w:rsidRPr="00E609BD">
              <w:rPr>
                <w:sz w:val="22"/>
                <w:szCs w:val="22"/>
              </w:rPr>
              <w:t>Zaliczenie wykładu odbywa się przez złożenie egzaminu ustnego składającego się z trzech pytań otwartych, dotyczących zagadnień objętych zakresem tematycznym przedmiotu. Odpowiedź na każde z zadanych pytań oceniana jest odrębnie</w:t>
            </w:r>
            <w:r w:rsidR="00BB147B">
              <w:rPr>
                <w:sz w:val="22"/>
                <w:szCs w:val="22"/>
              </w:rPr>
              <w:t>.</w:t>
            </w:r>
            <w:r w:rsidRPr="00E609BD">
              <w:rPr>
                <w:sz w:val="22"/>
                <w:szCs w:val="22"/>
              </w:rPr>
              <w:t xml:space="preserve"> Całkowity wynik egzaminu stanowi średnią ocen cząstkowych uzyskanych za odpowiedzi udzielone na każde z trzech pytań, z zastrzeżeniem, że zaliczenie egzaminu jest możliwe wyłącznie w przypadku, gdy wszystkie oceny cząstkowe są pozytywne.</w:t>
            </w:r>
            <w:r w:rsidR="00397AF6">
              <w:rPr>
                <w:sz w:val="22"/>
                <w:szCs w:val="22"/>
              </w:rPr>
              <w:t xml:space="preserve"> Waga 0,5</w:t>
            </w:r>
          </w:p>
          <w:p w14:paraId="52F64E4F" w14:textId="614392FB" w:rsidR="00046977" w:rsidRPr="00E609BD" w:rsidRDefault="00215CE5" w:rsidP="00215CE5">
            <w:pPr>
              <w:pStyle w:val="Bezodstpw"/>
              <w:jc w:val="both"/>
              <w:rPr>
                <w:sz w:val="22"/>
                <w:szCs w:val="22"/>
              </w:rPr>
            </w:pPr>
            <w:r w:rsidRPr="00E609BD">
              <w:rPr>
                <w:sz w:val="22"/>
                <w:szCs w:val="22"/>
              </w:rPr>
              <w:t xml:space="preserve">Zaliczenie ćwiczeń odbywa się </w:t>
            </w:r>
            <w:r w:rsidR="000C6AAD">
              <w:rPr>
                <w:sz w:val="22"/>
                <w:szCs w:val="22"/>
              </w:rPr>
              <w:t>w formie kolokwium pisemnego</w:t>
            </w:r>
            <w:r w:rsidRPr="00E609BD">
              <w:rPr>
                <w:sz w:val="22"/>
                <w:szCs w:val="22"/>
              </w:rPr>
              <w:t>.</w:t>
            </w:r>
            <w:r w:rsidR="00397AF6">
              <w:rPr>
                <w:sz w:val="22"/>
                <w:szCs w:val="22"/>
              </w:rPr>
              <w:t xml:space="preserve"> Waga 0,5</w:t>
            </w:r>
          </w:p>
        </w:tc>
      </w:tr>
    </w:tbl>
    <w:p w14:paraId="49FEF022" w14:textId="1F4E079F" w:rsidR="00046977" w:rsidRDefault="00046977" w:rsidP="00046977">
      <w:pPr>
        <w:rPr>
          <w:sz w:val="22"/>
          <w:szCs w:val="22"/>
        </w:rPr>
      </w:pPr>
    </w:p>
    <w:p w14:paraId="0F872294" w14:textId="4E463AA4" w:rsidR="00E609BD" w:rsidRDefault="00E609BD" w:rsidP="00046977">
      <w:pPr>
        <w:rPr>
          <w:sz w:val="22"/>
          <w:szCs w:val="22"/>
        </w:rPr>
      </w:pPr>
    </w:p>
    <w:p w14:paraId="77448C3A" w14:textId="1BC4876E" w:rsidR="00E609BD" w:rsidRDefault="00E609BD" w:rsidP="00046977">
      <w:pPr>
        <w:rPr>
          <w:sz w:val="22"/>
          <w:szCs w:val="22"/>
        </w:rPr>
      </w:pPr>
    </w:p>
    <w:p w14:paraId="5D8C5243" w14:textId="6B3CC33B" w:rsidR="00E609BD" w:rsidRDefault="00E609BD" w:rsidP="00046977">
      <w:pPr>
        <w:rPr>
          <w:sz w:val="22"/>
          <w:szCs w:val="22"/>
        </w:rPr>
      </w:pPr>
    </w:p>
    <w:p w14:paraId="151AA80C" w14:textId="3AAD8058" w:rsidR="00E609BD" w:rsidRDefault="00E609BD" w:rsidP="00046977">
      <w:pPr>
        <w:rPr>
          <w:sz w:val="22"/>
          <w:szCs w:val="22"/>
        </w:rPr>
      </w:pPr>
    </w:p>
    <w:p w14:paraId="2D217B59" w14:textId="7885D4D4" w:rsidR="00E609BD" w:rsidRDefault="00E609BD" w:rsidP="00046977">
      <w:pPr>
        <w:rPr>
          <w:sz w:val="22"/>
          <w:szCs w:val="22"/>
        </w:rPr>
      </w:pPr>
    </w:p>
    <w:p w14:paraId="2C4E6D8A" w14:textId="77777777" w:rsidR="000C6AAD" w:rsidRDefault="000C6AAD" w:rsidP="00046977">
      <w:pPr>
        <w:rPr>
          <w:sz w:val="22"/>
          <w:szCs w:val="22"/>
        </w:rPr>
      </w:pPr>
    </w:p>
    <w:p w14:paraId="6FA56E19" w14:textId="77777777" w:rsidR="000C6AAD" w:rsidRDefault="000C6AAD" w:rsidP="00046977">
      <w:pPr>
        <w:rPr>
          <w:sz w:val="22"/>
          <w:szCs w:val="22"/>
        </w:rPr>
      </w:pPr>
    </w:p>
    <w:p w14:paraId="4142BE81" w14:textId="77777777" w:rsidR="00E609BD" w:rsidRPr="00E609BD" w:rsidRDefault="00E609BD" w:rsidP="00046977">
      <w:pPr>
        <w:rPr>
          <w:sz w:val="22"/>
          <w:szCs w:val="22"/>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070"/>
        <w:gridCol w:w="1275"/>
        <w:gridCol w:w="1843"/>
        <w:gridCol w:w="1820"/>
      </w:tblGrid>
      <w:tr w:rsidR="00046977" w:rsidRPr="00E609BD" w14:paraId="44E5A685" w14:textId="77777777" w:rsidTr="00037021">
        <w:tc>
          <w:tcPr>
            <w:tcW w:w="10008" w:type="dxa"/>
            <w:gridSpan w:val="4"/>
            <w:tcBorders>
              <w:top w:val="single" w:sz="12" w:space="0" w:color="auto"/>
              <w:bottom w:val="single" w:sz="4" w:space="0" w:color="auto"/>
            </w:tcBorders>
          </w:tcPr>
          <w:p w14:paraId="544F1F31" w14:textId="77777777" w:rsidR="00046977" w:rsidRPr="00E609BD" w:rsidRDefault="00046977" w:rsidP="00037021">
            <w:pPr>
              <w:jc w:val="center"/>
              <w:rPr>
                <w:b/>
                <w:sz w:val="22"/>
                <w:szCs w:val="22"/>
              </w:rPr>
            </w:pPr>
          </w:p>
          <w:p w14:paraId="7A6C88A4" w14:textId="77777777" w:rsidR="00046977" w:rsidRPr="00E609BD" w:rsidRDefault="00046977" w:rsidP="00037021">
            <w:pPr>
              <w:jc w:val="center"/>
              <w:rPr>
                <w:b/>
                <w:sz w:val="22"/>
                <w:szCs w:val="22"/>
              </w:rPr>
            </w:pPr>
            <w:r w:rsidRPr="00E609BD">
              <w:rPr>
                <w:b/>
                <w:sz w:val="22"/>
                <w:szCs w:val="22"/>
              </w:rPr>
              <w:t>NAKŁAD PRACY STUDENTA</w:t>
            </w:r>
          </w:p>
          <w:p w14:paraId="30C306B9" w14:textId="77777777" w:rsidR="00046977" w:rsidRPr="00E609BD" w:rsidRDefault="00046977" w:rsidP="00037021">
            <w:pPr>
              <w:jc w:val="center"/>
              <w:rPr>
                <w:b/>
                <w:color w:val="FF0000"/>
                <w:sz w:val="22"/>
                <w:szCs w:val="22"/>
              </w:rPr>
            </w:pPr>
          </w:p>
        </w:tc>
      </w:tr>
      <w:tr w:rsidR="00046977" w:rsidRPr="00E609BD" w14:paraId="6DA8ECDE" w14:textId="77777777" w:rsidTr="00E609BD">
        <w:trPr>
          <w:trHeight w:val="263"/>
        </w:trPr>
        <w:tc>
          <w:tcPr>
            <w:tcW w:w="5070" w:type="dxa"/>
            <w:vMerge w:val="restart"/>
            <w:tcBorders>
              <w:top w:val="single" w:sz="4" w:space="0" w:color="auto"/>
            </w:tcBorders>
            <w:vAlign w:val="center"/>
          </w:tcPr>
          <w:p w14:paraId="393228D0" w14:textId="77777777" w:rsidR="00046977" w:rsidRPr="00E609BD" w:rsidRDefault="00046977" w:rsidP="00E609BD">
            <w:pPr>
              <w:jc w:val="center"/>
              <w:rPr>
                <w:sz w:val="22"/>
                <w:szCs w:val="22"/>
              </w:rPr>
            </w:pPr>
          </w:p>
          <w:p w14:paraId="54548E00" w14:textId="77777777" w:rsidR="00046977" w:rsidRPr="00E609BD" w:rsidRDefault="00046977" w:rsidP="00E609BD">
            <w:pPr>
              <w:jc w:val="center"/>
              <w:rPr>
                <w:sz w:val="22"/>
                <w:szCs w:val="22"/>
              </w:rPr>
            </w:pPr>
            <w:r w:rsidRPr="00E609BD">
              <w:rPr>
                <w:sz w:val="22"/>
                <w:szCs w:val="22"/>
              </w:rPr>
              <w:t>Rodzaj działań/zajęć</w:t>
            </w:r>
          </w:p>
        </w:tc>
        <w:tc>
          <w:tcPr>
            <w:tcW w:w="4938" w:type="dxa"/>
            <w:gridSpan w:val="3"/>
            <w:tcBorders>
              <w:top w:val="single" w:sz="4" w:space="0" w:color="auto"/>
            </w:tcBorders>
            <w:vAlign w:val="center"/>
          </w:tcPr>
          <w:p w14:paraId="4AD8790E" w14:textId="38932D83" w:rsidR="00046977" w:rsidRPr="00E609BD" w:rsidRDefault="00046977" w:rsidP="00E609BD">
            <w:pPr>
              <w:jc w:val="center"/>
              <w:rPr>
                <w:color w:val="FF0000"/>
                <w:sz w:val="22"/>
                <w:szCs w:val="22"/>
              </w:rPr>
            </w:pPr>
            <w:r w:rsidRPr="00E609BD">
              <w:rPr>
                <w:sz w:val="22"/>
                <w:szCs w:val="22"/>
              </w:rPr>
              <w:t>Liczba godzin</w:t>
            </w:r>
          </w:p>
        </w:tc>
      </w:tr>
      <w:tr w:rsidR="00CE4815" w:rsidRPr="00E609BD" w14:paraId="677FF73D" w14:textId="77777777" w:rsidTr="00E609BD">
        <w:trPr>
          <w:trHeight w:val="262"/>
        </w:trPr>
        <w:tc>
          <w:tcPr>
            <w:tcW w:w="5070" w:type="dxa"/>
            <w:vMerge/>
            <w:vAlign w:val="center"/>
          </w:tcPr>
          <w:p w14:paraId="0493F83D" w14:textId="77777777" w:rsidR="00CE4815" w:rsidRPr="00E609BD" w:rsidRDefault="00CE4815" w:rsidP="00E609BD">
            <w:pPr>
              <w:jc w:val="center"/>
              <w:rPr>
                <w:sz w:val="22"/>
                <w:szCs w:val="22"/>
              </w:rPr>
            </w:pPr>
          </w:p>
        </w:tc>
        <w:tc>
          <w:tcPr>
            <w:tcW w:w="1275" w:type="dxa"/>
            <w:vAlign w:val="center"/>
          </w:tcPr>
          <w:p w14:paraId="3BA6EBBD" w14:textId="0145BB7B" w:rsidR="00CE4815" w:rsidRPr="00E609BD" w:rsidRDefault="00CE4815" w:rsidP="00E609BD">
            <w:pPr>
              <w:jc w:val="center"/>
              <w:rPr>
                <w:sz w:val="22"/>
                <w:szCs w:val="22"/>
              </w:rPr>
            </w:pPr>
            <w:r w:rsidRPr="00E609BD">
              <w:rPr>
                <w:sz w:val="22"/>
                <w:szCs w:val="22"/>
              </w:rPr>
              <w:t>Ogółem</w:t>
            </w:r>
          </w:p>
        </w:tc>
        <w:tc>
          <w:tcPr>
            <w:tcW w:w="1843" w:type="dxa"/>
            <w:vAlign w:val="center"/>
          </w:tcPr>
          <w:p w14:paraId="0DAE989D" w14:textId="77777777" w:rsidR="00CE4815" w:rsidRPr="00E609BD" w:rsidRDefault="00CE4815" w:rsidP="00E609BD">
            <w:pPr>
              <w:jc w:val="center"/>
              <w:rPr>
                <w:sz w:val="22"/>
                <w:szCs w:val="22"/>
              </w:rPr>
            </w:pPr>
            <w:r w:rsidRPr="00E609BD">
              <w:rPr>
                <w:sz w:val="22"/>
                <w:szCs w:val="22"/>
              </w:rPr>
              <w:t xml:space="preserve">W tym zajęcia powiązane </w:t>
            </w:r>
            <w:r w:rsidRPr="00E609BD">
              <w:rPr>
                <w:sz w:val="22"/>
                <w:szCs w:val="22"/>
              </w:rPr>
              <w:br/>
              <w:t>z praktycznym przygotowaniem zawodowym</w:t>
            </w:r>
          </w:p>
        </w:tc>
        <w:tc>
          <w:tcPr>
            <w:tcW w:w="1820" w:type="dxa"/>
            <w:vAlign w:val="center"/>
          </w:tcPr>
          <w:p w14:paraId="7E218889" w14:textId="77777777" w:rsidR="00CE4815" w:rsidRPr="00E609BD" w:rsidRDefault="00CE4815" w:rsidP="00E609BD">
            <w:pPr>
              <w:jc w:val="center"/>
              <w:rPr>
                <w:sz w:val="22"/>
                <w:szCs w:val="22"/>
              </w:rPr>
            </w:pPr>
            <w:r w:rsidRPr="00E609BD">
              <w:rPr>
                <w:sz w:val="22"/>
                <w:szCs w:val="22"/>
              </w:rPr>
              <w:t>W tym udział w zajęciach przeprowadzonych z wykorzystaniem metod i technik kształcenia na odległość</w:t>
            </w:r>
          </w:p>
        </w:tc>
      </w:tr>
      <w:tr w:rsidR="00CE4815" w:rsidRPr="00E609BD" w14:paraId="66055472" w14:textId="77777777" w:rsidTr="00CE4815">
        <w:trPr>
          <w:trHeight w:val="262"/>
        </w:trPr>
        <w:tc>
          <w:tcPr>
            <w:tcW w:w="5070" w:type="dxa"/>
          </w:tcPr>
          <w:p w14:paraId="333CC896" w14:textId="77777777" w:rsidR="00CE4815" w:rsidRPr="00E609BD" w:rsidRDefault="00CE4815" w:rsidP="00215CE5">
            <w:pPr>
              <w:pStyle w:val="Bezodstpw"/>
              <w:rPr>
                <w:sz w:val="22"/>
                <w:szCs w:val="22"/>
              </w:rPr>
            </w:pPr>
            <w:r w:rsidRPr="00E609BD">
              <w:rPr>
                <w:sz w:val="22"/>
                <w:szCs w:val="22"/>
              </w:rPr>
              <w:t>Udział w wykładach</w:t>
            </w:r>
          </w:p>
        </w:tc>
        <w:tc>
          <w:tcPr>
            <w:tcW w:w="1275" w:type="dxa"/>
          </w:tcPr>
          <w:p w14:paraId="3DE7EBC6" w14:textId="77777777" w:rsidR="00CE4815" w:rsidRPr="00E609BD" w:rsidRDefault="00CE4815" w:rsidP="00215CE5">
            <w:pPr>
              <w:pStyle w:val="Bezodstpw"/>
              <w:jc w:val="center"/>
              <w:rPr>
                <w:sz w:val="22"/>
                <w:szCs w:val="22"/>
              </w:rPr>
            </w:pPr>
            <w:r w:rsidRPr="00E609BD">
              <w:rPr>
                <w:sz w:val="22"/>
                <w:szCs w:val="22"/>
              </w:rPr>
              <w:t>15</w:t>
            </w:r>
          </w:p>
        </w:tc>
        <w:tc>
          <w:tcPr>
            <w:tcW w:w="1843" w:type="dxa"/>
          </w:tcPr>
          <w:p w14:paraId="054CD723" w14:textId="77777777" w:rsidR="00CE4815" w:rsidRPr="00E609BD" w:rsidRDefault="00CE4815" w:rsidP="00215CE5">
            <w:pPr>
              <w:pStyle w:val="Bezodstpw"/>
              <w:jc w:val="center"/>
              <w:rPr>
                <w:sz w:val="22"/>
                <w:szCs w:val="22"/>
              </w:rPr>
            </w:pPr>
            <w:r w:rsidRPr="00E609BD">
              <w:rPr>
                <w:sz w:val="22"/>
                <w:szCs w:val="22"/>
              </w:rPr>
              <w:t>-</w:t>
            </w:r>
          </w:p>
        </w:tc>
        <w:tc>
          <w:tcPr>
            <w:tcW w:w="1820" w:type="dxa"/>
          </w:tcPr>
          <w:p w14:paraId="6FE602C6" w14:textId="7693F965" w:rsidR="00CE4815" w:rsidRPr="00E609BD" w:rsidRDefault="003E5527" w:rsidP="00CE4815">
            <w:pPr>
              <w:pStyle w:val="Bezodstpw"/>
              <w:jc w:val="center"/>
              <w:rPr>
                <w:sz w:val="22"/>
                <w:szCs w:val="22"/>
              </w:rPr>
            </w:pPr>
            <w:r>
              <w:rPr>
                <w:sz w:val="22"/>
                <w:szCs w:val="22"/>
              </w:rPr>
              <w:t>15</w:t>
            </w:r>
          </w:p>
        </w:tc>
      </w:tr>
      <w:tr w:rsidR="00CE4815" w:rsidRPr="00E609BD" w14:paraId="796077B5" w14:textId="77777777" w:rsidTr="00CE4815">
        <w:trPr>
          <w:trHeight w:val="262"/>
        </w:trPr>
        <w:tc>
          <w:tcPr>
            <w:tcW w:w="5070" w:type="dxa"/>
          </w:tcPr>
          <w:p w14:paraId="7585969E" w14:textId="77777777" w:rsidR="00CE4815" w:rsidRPr="00E609BD" w:rsidRDefault="00CE4815" w:rsidP="00215CE5">
            <w:pPr>
              <w:pStyle w:val="Bezodstpw"/>
              <w:rPr>
                <w:sz w:val="22"/>
                <w:szCs w:val="22"/>
              </w:rPr>
            </w:pPr>
            <w:r w:rsidRPr="00E609BD">
              <w:rPr>
                <w:sz w:val="22"/>
                <w:szCs w:val="22"/>
              </w:rPr>
              <w:t xml:space="preserve">Samodzielne studiowanie </w:t>
            </w:r>
          </w:p>
        </w:tc>
        <w:tc>
          <w:tcPr>
            <w:tcW w:w="1275" w:type="dxa"/>
          </w:tcPr>
          <w:p w14:paraId="20F0193F" w14:textId="77777777" w:rsidR="00CE4815" w:rsidRPr="00E609BD" w:rsidRDefault="00CE4815" w:rsidP="00215CE5">
            <w:pPr>
              <w:pStyle w:val="Bezodstpw"/>
              <w:jc w:val="center"/>
              <w:rPr>
                <w:sz w:val="22"/>
                <w:szCs w:val="22"/>
              </w:rPr>
            </w:pPr>
            <w:r w:rsidRPr="00E609BD">
              <w:rPr>
                <w:sz w:val="22"/>
                <w:szCs w:val="22"/>
              </w:rPr>
              <w:t>15</w:t>
            </w:r>
          </w:p>
        </w:tc>
        <w:tc>
          <w:tcPr>
            <w:tcW w:w="1843" w:type="dxa"/>
          </w:tcPr>
          <w:p w14:paraId="36054474" w14:textId="77777777" w:rsidR="00CE4815" w:rsidRPr="00E609BD" w:rsidRDefault="00CE4815" w:rsidP="00215CE5">
            <w:pPr>
              <w:pStyle w:val="Bezodstpw"/>
              <w:jc w:val="center"/>
              <w:rPr>
                <w:sz w:val="22"/>
                <w:szCs w:val="22"/>
              </w:rPr>
            </w:pPr>
            <w:r w:rsidRPr="00E609BD">
              <w:rPr>
                <w:sz w:val="22"/>
                <w:szCs w:val="22"/>
              </w:rPr>
              <w:t>10</w:t>
            </w:r>
          </w:p>
        </w:tc>
        <w:tc>
          <w:tcPr>
            <w:tcW w:w="1820" w:type="dxa"/>
          </w:tcPr>
          <w:p w14:paraId="031FE352" w14:textId="77777777" w:rsidR="00CE4815" w:rsidRPr="00E609BD" w:rsidRDefault="00CE4815" w:rsidP="00CE4815">
            <w:pPr>
              <w:pStyle w:val="Bezodstpw"/>
              <w:jc w:val="center"/>
              <w:rPr>
                <w:sz w:val="22"/>
                <w:szCs w:val="22"/>
              </w:rPr>
            </w:pPr>
          </w:p>
        </w:tc>
      </w:tr>
      <w:tr w:rsidR="00CE4815" w:rsidRPr="00E609BD" w14:paraId="55720C1B" w14:textId="77777777" w:rsidTr="00CE4815">
        <w:trPr>
          <w:trHeight w:val="262"/>
        </w:trPr>
        <w:tc>
          <w:tcPr>
            <w:tcW w:w="5070" w:type="dxa"/>
          </w:tcPr>
          <w:p w14:paraId="04DD606F" w14:textId="77777777" w:rsidR="00CE4815" w:rsidRPr="00E609BD" w:rsidRDefault="00CE4815" w:rsidP="00215CE5">
            <w:pPr>
              <w:pStyle w:val="Bezodstpw"/>
              <w:rPr>
                <w:sz w:val="22"/>
                <w:szCs w:val="22"/>
                <w:vertAlign w:val="superscript"/>
              </w:rPr>
            </w:pPr>
            <w:r w:rsidRPr="00E609BD">
              <w:rPr>
                <w:sz w:val="22"/>
                <w:szCs w:val="22"/>
              </w:rPr>
              <w:t>Udział w ćwiczeniach audytoryjnych                                 i laboratoryjnych, warsztatach, seminariach</w:t>
            </w:r>
          </w:p>
        </w:tc>
        <w:tc>
          <w:tcPr>
            <w:tcW w:w="1275" w:type="dxa"/>
          </w:tcPr>
          <w:p w14:paraId="3BC92850" w14:textId="77777777" w:rsidR="00CE4815" w:rsidRPr="00E609BD" w:rsidRDefault="00CE4815" w:rsidP="00215CE5">
            <w:pPr>
              <w:pStyle w:val="Bezodstpw"/>
              <w:jc w:val="center"/>
              <w:rPr>
                <w:sz w:val="22"/>
                <w:szCs w:val="22"/>
              </w:rPr>
            </w:pPr>
            <w:r w:rsidRPr="00E609BD">
              <w:rPr>
                <w:sz w:val="22"/>
                <w:szCs w:val="22"/>
              </w:rPr>
              <w:t>15</w:t>
            </w:r>
          </w:p>
        </w:tc>
        <w:tc>
          <w:tcPr>
            <w:tcW w:w="1843" w:type="dxa"/>
          </w:tcPr>
          <w:p w14:paraId="2F1C626D" w14:textId="77777777" w:rsidR="00CE4815" w:rsidRPr="00E609BD" w:rsidRDefault="00CE4815" w:rsidP="00215CE5">
            <w:pPr>
              <w:pStyle w:val="Bezodstpw"/>
              <w:jc w:val="center"/>
              <w:rPr>
                <w:sz w:val="22"/>
                <w:szCs w:val="22"/>
              </w:rPr>
            </w:pPr>
            <w:r w:rsidRPr="00E609BD">
              <w:rPr>
                <w:sz w:val="22"/>
                <w:szCs w:val="22"/>
              </w:rPr>
              <w:t>15</w:t>
            </w:r>
          </w:p>
        </w:tc>
        <w:tc>
          <w:tcPr>
            <w:tcW w:w="1820" w:type="dxa"/>
          </w:tcPr>
          <w:p w14:paraId="6EF8AF82" w14:textId="77777777" w:rsidR="00CE4815" w:rsidRPr="00E609BD" w:rsidRDefault="00CE4815" w:rsidP="00CE4815">
            <w:pPr>
              <w:pStyle w:val="Bezodstpw"/>
              <w:jc w:val="center"/>
              <w:rPr>
                <w:sz w:val="22"/>
                <w:szCs w:val="22"/>
              </w:rPr>
            </w:pPr>
          </w:p>
        </w:tc>
      </w:tr>
      <w:tr w:rsidR="00CE4815" w:rsidRPr="00E609BD" w14:paraId="32EDFEBE" w14:textId="77777777" w:rsidTr="00CE4815">
        <w:trPr>
          <w:trHeight w:val="262"/>
        </w:trPr>
        <w:tc>
          <w:tcPr>
            <w:tcW w:w="5070" w:type="dxa"/>
          </w:tcPr>
          <w:p w14:paraId="134747A5" w14:textId="77777777" w:rsidR="00CE4815" w:rsidRPr="00E609BD" w:rsidRDefault="00CE4815" w:rsidP="00215CE5">
            <w:pPr>
              <w:pStyle w:val="Bezodstpw"/>
              <w:rPr>
                <w:sz w:val="22"/>
                <w:szCs w:val="22"/>
              </w:rPr>
            </w:pPr>
            <w:r w:rsidRPr="00E609BD">
              <w:rPr>
                <w:sz w:val="22"/>
                <w:szCs w:val="22"/>
              </w:rPr>
              <w:t>Samodzielne przygotowywanie się do ćwiczeń</w:t>
            </w:r>
          </w:p>
        </w:tc>
        <w:tc>
          <w:tcPr>
            <w:tcW w:w="1275" w:type="dxa"/>
          </w:tcPr>
          <w:p w14:paraId="309444A2" w14:textId="77777777" w:rsidR="00CE4815" w:rsidRPr="00E609BD" w:rsidRDefault="00CE4815" w:rsidP="00215CE5">
            <w:pPr>
              <w:pStyle w:val="Bezodstpw"/>
              <w:jc w:val="center"/>
              <w:rPr>
                <w:sz w:val="22"/>
                <w:szCs w:val="22"/>
              </w:rPr>
            </w:pPr>
            <w:r w:rsidRPr="00E609BD">
              <w:rPr>
                <w:sz w:val="22"/>
                <w:szCs w:val="22"/>
              </w:rPr>
              <w:t>15</w:t>
            </w:r>
          </w:p>
        </w:tc>
        <w:tc>
          <w:tcPr>
            <w:tcW w:w="1843" w:type="dxa"/>
          </w:tcPr>
          <w:p w14:paraId="4319BD77" w14:textId="77777777" w:rsidR="00CE4815" w:rsidRPr="00E609BD" w:rsidRDefault="00CE4815" w:rsidP="00215CE5">
            <w:pPr>
              <w:pStyle w:val="Bezodstpw"/>
              <w:jc w:val="center"/>
              <w:rPr>
                <w:sz w:val="22"/>
                <w:szCs w:val="22"/>
              </w:rPr>
            </w:pPr>
            <w:r w:rsidRPr="00E609BD">
              <w:rPr>
                <w:sz w:val="22"/>
                <w:szCs w:val="22"/>
              </w:rPr>
              <w:t>15</w:t>
            </w:r>
          </w:p>
        </w:tc>
        <w:tc>
          <w:tcPr>
            <w:tcW w:w="1820" w:type="dxa"/>
            <w:tcBorders>
              <w:bottom w:val="single" w:sz="4" w:space="0" w:color="auto"/>
            </w:tcBorders>
          </w:tcPr>
          <w:p w14:paraId="4D864410" w14:textId="77777777" w:rsidR="00CE4815" w:rsidRPr="00E609BD" w:rsidRDefault="00CE4815" w:rsidP="00CE4815">
            <w:pPr>
              <w:pStyle w:val="Bezodstpw"/>
              <w:jc w:val="center"/>
              <w:rPr>
                <w:sz w:val="22"/>
                <w:szCs w:val="22"/>
              </w:rPr>
            </w:pPr>
          </w:p>
        </w:tc>
      </w:tr>
      <w:tr w:rsidR="00CE4815" w:rsidRPr="00E609BD" w14:paraId="0E7C42A8" w14:textId="77777777" w:rsidTr="00CE4815">
        <w:trPr>
          <w:trHeight w:val="262"/>
        </w:trPr>
        <w:tc>
          <w:tcPr>
            <w:tcW w:w="5070" w:type="dxa"/>
          </w:tcPr>
          <w:p w14:paraId="6F528C32" w14:textId="77777777" w:rsidR="00CE4815" w:rsidRPr="00E609BD" w:rsidRDefault="00CE4815" w:rsidP="00215CE5">
            <w:pPr>
              <w:pStyle w:val="Bezodstpw"/>
              <w:rPr>
                <w:sz w:val="22"/>
                <w:szCs w:val="22"/>
              </w:rPr>
            </w:pPr>
            <w:r w:rsidRPr="00E609BD">
              <w:rPr>
                <w:sz w:val="22"/>
                <w:szCs w:val="22"/>
              </w:rPr>
              <w:t>Przygotowanie projektu / eseju / itp.</w:t>
            </w:r>
            <w:r w:rsidRPr="00E609BD">
              <w:rPr>
                <w:sz w:val="22"/>
                <w:szCs w:val="22"/>
                <w:vertAlign w:val="superscript"/>
              </w:rPr>
              <w:t xml:space="preserve"> </w:t>
            </w:r>
          </w:p>
        </w:tc>
        <w:tc>
          <w:tcPr>
            <w:tcW w:w="1275" w:type="dxa"/>
          </w:tcPr>
          <w:p w14:paraId="4CD95DD0" w14:textId="77777777" w:rsidR="00CE4815" w:rsidRPr="00E609BD" w:rsidRDefault="00CE4815" w:rsidP="00215CE5">
            <w:pPr>
              <w:pStyle w:val="Bezodstpw"/>
              <w:jc w:val="center"/>
              <w:rPr>
                <w:sz w:val="22"/>
                <w:szCs w:val="22"/>
              </w:rPr>
            </w:pPr>
            <w:r w:rsidRPr="00E609BD">
              <w:rPr>
                <w:sz w:val="22"/>
                <w:szCs w:val="22"/>
              </w:rPr>
              <w:t>0</w:t>
            </w:r>
          </w:p>
        </w:tc>
        <w:tc>
          <w:tcPr>
            <w:tcW w:w="1843" w:type="dxa"/>
          </w:tcPr>
          <w:p w14:paraId="49F0D3F2" w14:textId="77777777" w:rsidR="00CE4815" w:rsidRPr="00E609BD" w:rsidRDefault="00CE4815" w:rsidP="00215CE5">
            <w:pPr>
              <w:pStyle w:val="Bezodstpw"/>
              <w:jc w:val="center"/>
              <w:rPr>
                <w:sz w:val="22"/>
                <w:szCs w:val="22"/>
              </w:rPr>
            </w:pPr>
          </w:p>
        </w:tc>
        <w:tc>
          <w:tcPr>
            <w:tcW w:w="1820" w:type="dxa"/>
            <w:tcBorders>
              <w:top w:val="single" w:sz="4" w:space="0" w:color="auto"/>
            </w:tcBorders>
          </w:tcPr>
          <w:p w14:paraId="36FFCD85" w14:textId="77777777" w:rsidR="00CE4815" w:rsidRPr="00E609BD" w:rsidRDefault="00CE4815" w:rsidP="00215CE5">
            <w:pPr>
              <w:pStyle w:val="Bezodstpw"/>
              <w:jc w:val="center"/>
              <w:rPr>
                <w:sz w:val="22"/>
                <w:szCs w:val="22"/>
              </w:rPr>
            </w:pPr>
          </w:p>
        </w:tc>
      </w:tr>
      <w:tr w:rsidR="00CE4815" w:rsidRPr="00E609BD" w14:paraId="1F6AE12B" w14:textId="77777777" w:rsidTr="00CE4815">
        <w:trPr>
          <w:trHeight w:val="262"/>
        </w:trPr>
        <w:tc>
          <w:tcPr>
            <w:tcW w:w="5070" w:type="dxa"/>
          </w:tcPr>
          <w:p w14:paraId="5015EA9E" w14:textId="77777777" w:rsidR="00CE4815" w:rsidRPr="00E609BD" w:rsidRDefault="00CE4815" w:rsidP="00215CE5">
            <w:pPr>
              <w:pStyle w:val="Bezodstpw"/>
              <w:rPr>
                <w:sz w:val="22"/>
                <w:szCs w:val="22"/>
              </w:rPr>
            </w:pPr>
            <w:r w:rsidRPr="00E609BD">
              <w:rPr>
                <w:sz w:val="22"/>
                <w:szCs w:val="22"/>
              </w:rPr>
              <w:t>Przygotowanie się do egzaminu / zaliczenia</w:t>
            </w:r>
          </w:p>
        </w:tc>
        <w:tc>
          <w:tcPr>
            <w:tcW w:w="1275" w:type="dxa"/>
          </w:tcPr>
          <w:p w14:paraId="73D68317" w14:textId="77777777" w:rsidR="00CE4815" w:rsidRPr="00E609BD" w:rsidRDefault="00CE4815" w:rsidP="00215CE5">
            <w:pPr>
              <w:pStyle w:val="Bezodstpw"/>
              <w:jc w:val="center"/>
              <w:rPr>
                <w:sz w:val="22"/>
                <w:szCs w:val="22"/>
              </w:rPr>
            </w:pPr>
            <w:r w:rsidRPr="00E609BD">
              <w:rPr>
                <w:sz w:val="22"/>
                <w:szCs w:val="22"/>
              </w:rPr>
              <w:t>10</w:t>
            </w:r>
          </w:p>
        </w:tc>
        <w:tc>
          <w:tcPr>
            <w:tcW w:w="1843" w:type="dxa"/>
          </w:tcPr>
          <w:p w14:paraId="07700571" w14:textId="77777777" w:rsidR="00CE4815" w:rsidRPr="00E609BD" w:rsidRDefault="00CE4815" w:rsidP="00215CE5">
            <w:pPr>
              <w:pStyle w:val="Bezodstpw"/>
              <w:jc w:val="center"/>
              <w:rPr>
                <w:sz w:val="22"/>
                <w:szCs w:val="22"/>
              </w:rPr>
            </w:pPr>
            <w:r w:rsidRPr="00E609BD">
              <w:rPr>
                <w:sz w:val="22"/>
                <w:szCs w:val="22"/>
              </w:rPr>
              <w:t>5</w:t>
            </w:r>
          </w:p>
        </w:tc>
        <w:tc>
          <w:tcPr>
            <w:tcW w:w="1820" w:type="dxa"/>
          </w:tcPr>
          <w:p w14:paraId="6F8D6BBB" w14:textId="77777777" w:rsidR="00CE4815" w:rsidRPr="00E609BD" w:rsidRDefault="00CE4815" w:rsidP="00CE4815">
            <w:pPr>
              <w:pStyle w:val="Bezodstpw"/>
              <w:jc w:val="center"/>
              <w:rPr>
                <w:sz w:val="22"/>
                <w:szCs w:val="22"/>
              </w:rPr>
            </w:pPr>
          </w:p>
        </w:tc>
      </w:tr>
      <w:tr w:rsidR="00CE4815" w:rsidRPr="00E609BD" w14:paraId="24779F1B" w14:textId="77777777" w:rsidTr="00CE4815">
        <w:trPr>
          <w:trHeight w:val="262"/>
        </w:trPr>
        <w:tc>
          <w:tcPr>
            <w:tcW w:w="5070" w:type="dxa"/>
          </w:tcPr>
          <w:p w14:paraId="624CE864" w14:textId="77777777" w:rsidR="00CE4815" w:rsidRPr="00E609BD" w:rsidRDefault="00CE4815" w:rsidP="00215CE5">
            <w:pPr>
              <w:pStyle w:val="Bezodstpw"/>
              <w:rPr>
                <w:sz w:val="22"/>
                <w:szCs w:val="22"/>
              </w:rPr>
            </w:pPr>
            <w:r w:rsidRPr="00E609BD">
              <w:rPr>
                <w:sz w:val="22"/>
                <w:szCs w:val="22"/>
              </w:rPr>
              <w:t>Udział w konsultacjach</w:t>
            </w:r>
          </w:p>
        </w:tc>
        <w:tc>
          <w:tcPr>
            <w:tcW w:w="1275" w:type="dxa"/>
          </w:tcPr>
          <w:p w14:paraId="3B7C1FE4" w14:textId="77777777" w:rsidR="00CE4815" w:rsidRPr="00E609BD" w:rsidRDefault="00CE4815" w:rsidP="00215CE5">
            <w:pPr>
              <w:pStyle w:val="Bezodstpw"/>
              <w:jc w:val="center"/>
              <w:rPr>
                <w:sz w:val="22"/>
                <w:szCs w:val="22"/>
              </w:rPr>
            </w:pPr>
            <w:r w:rsidRPr="00E609BD">
              <w:rPr>
                <w:sz w:val="22"/>
                <w:szCs w:val="22"/>
              </w:rPr>
              <w:t>5</w:t>
            </w:r>
          </w:p>
        </w:tc>
        <w:tc>
          <w:tcPr>
            <w:tcW w:w="1843" w:type="dxa"/>
          </w:tcPr>
          <w:p w14:paraId="23E04652" w14:textId="77777777" w:rsidR="00CE4815" w:rsidRPr="00E609BD" w:rsidRDefault="00CE4815" w:rsidP="00215CE5">
            <w:pPr>
              <w:pStyle w:val="Bezodstpw"/>
              <w:jc w:val="center"/>
              <w:rPr>
                <w:sz w:val="22"/>
                <w:szCs w:val="22"/>
              </w:rPr>
            </w:pPr>
          </w:p>
        </w:tc>
        <w:tc>
          <w:tcPr>
            <w:tcW w:w="1820" w:type="dxa"/>
          </w:tcPr>
          <w:p w14:paraId="6DF67F1E" w14:textId="77777777" w:rsidR="00CE4815" w:rsidRPr="00E609BD" w:rsidRDefault="00CE4815" w:rsidP="00215CE5">
            <w:pPr>
              <w:pStyle w:val="Bezodstpw"/>
              <w:jc w:val="center"/>
              <w:rPr>
                <w:sz w:val="22"/>
                <w:szCs w:val="22"/>
              </w:rPr>
            </w:pPr>
          </w:p>
        </w:tc>
      </w:tr>
      <w:tr w:rsidR="00CE4815" w:rsidRPr="00E609BD" w14:paraId="797A9930" w14:textId="77777777" w:rsidTr="00CE4815">
        <w:trPr>
          <w:trHeight w:val="262"/>
        </w:trPr>
        <w:tc>
          <w:tcPr>
            <w:tcW w:w="5070" w:type="dxa"/>
          </w:tcPr>
          <w:p w14:paraId="1C1F965E" w14:textId="77777777" w:rsidR="00CE4815" w:rsidRPr="00E609BD" w:rsidRDefault="00CE4815" w:rsidP="00215CE5">
            <w:pPr>
              <w:pStyle w:val="Bezodstpw"/>
              <w:rPr>
                <w:sz w:val="22"/>
                <w:szCs w:val="22"/>
              </w:rPr>
            </w:pPr>
            <w:r w:rsidRPr="00E609BD">
              <w:rPr>
                <w:sz w:val="22"/>
                <w:szCs w:val="22"/>
              </w:rPr>
              <w:t>Inne</w:t>
            </w:r>
          </w:p>
        </w:tc>
        <w:tc>
          <w:tcPr>
            <w:tcW w:w="1275" w:type="dxa"/>
          </w:tcPr>
          <w:p w14:paraId="02D85989" w14:textId="77777777" w:rsidR="00CE4815" w:rsidRPr="00E609BD" w:rsidRDefault="00CE4815" w:rsidP="00215CE5">
            <w:pPr>
              <w:pStyle w:val="Bezodstpw"/>
              <w:jc w:val="center"/>
              <w:rPr>
                <w:sz w:val="22"/>
                <w:szCs w:val="22"/>
              </w:rPr>
            </w:pPr>
            <w:r w:rsidRPr="00E609BD">
              <w:rPr>
                <w:sz w:val="22"/>
                <w:szCs w:val="22"/>
              </w:rPr>
              <w:t>0</w:t>
            </w:r>
          </w:p>
        </w:tc>
        <w:tc>
          <w:tcPr>
            <w:tcW w:w="1843" w:type="dxa"/>
          </w:tcPr>
          <w:p w14:paraId="40EF97E3" w14:textId="77777777" w:rsidR="00CE4815" w:rsidRPr="00E609BD" w:rsidRDefault="00CE4815" w:rsidP="00215CE5">
            <w:pPr>
              <w:pStyle w:val="Bezodstpw"/>
              <w:jc w:val="center"/>
              <w:rPr>
                <w:sz w:val="22"/>
                <w:szCs w:val="22"/>
              </w:rPr>
            </w:pPr>
          </w:p>
        </w:tc>
        <w:tc>
          <w:tcPr>
            <w:tcW w:w="1820" w:type="dxa"/>
          </w:tcPr>
          <w:p w14:paraId="42A2C55F" w14:textId="77777777" w:rsidR="00CE4815" w:rsidRPr="00E609BD" w:rsidRDefault="00CE4815" w:rsidP="00215CE5">
            <w:pPr>
              <w:pStyle w:val="Bezodstpw"/>
              <w:jc w:val="center"/>
              <w:rPr>
                <w:sz w:val="22"/>
                <w:szCs w:val="22"/>
              </w:rPr>
            </w:pPr>
          </w:p>
        </w:tc>
      </w:tr>
      <w:tr w:rsidR="00CE4815" w:rsidRPr="00E609BD" w14:paraId="7E112FF8" w14:textId="77777777" w:rsidTr="00CE4815">
        <w:trPr>
          <w:trHeight w:val="262"/>
        </w:trPr>
        <w:tc>
          <w:tcPr>
            <w:tcW w:w="5070" w:type="dxa"/>
          </w:tcPr>
          <w:p w14:paraId="6F53B1CF" w14:textId="77777777" w:rsidR="00CE4815" w:rsidRPr="00E609BD" w:rsidRDefault="00CE4815" w:rsidP="002750BE">
            <w:pPr>
              <w:spacing w:before="60" w:after="60"/>
              <w:rPr>
                <w:sz w:val="22"/>
                <w:szCs w:val="22"/>
              </w:rPr>
            </w:pPr>
            <w:r w:rsidRPr="00E609BD">
              <w:rPr>
                <w:b/>
                <w:sz w:val="22"/>
                <w:szCs w:val="22"/>
              </w:rPr>
              <w:t>ŁĄCZNY nakład pracy studenta w godz.</w:t>
            </w:r>
          </w:p>
        </w:tc>
        <w:tc>
          <w:tcPr>
            <w:tcW w:w="1275" w:type="dxa"/>
          </w:tcPr>
          <w:p w14:paraId="78D93746" w14:textId="77777777" w:rsidR="00CE4815" w:rsidRPr="00E609BD" w:rsidRDefault="00CE4815" w:rsidP="00215CE5">
            <w:pPr>
              <w:spacing w:before="60" w:after="60"/>
              <w:jc w:val="center"/>
              <w:rPr>
                <w:sz w:val="22"/>
                <w:szCs w:val="22"/>
              </w:rPr>
            </w:pPr>
            <w:r w:rsidRPr="00E609BD">
              <w:rPr>
                <w:sz w:val="22"/>
                <w:szCs w:val="22"/>
              </w:rPr>
              <w:t>75</w:t>
            </w:r>
          </w:p>
        </w:tc>
        <w:tc>
          <w:tcPr>
            <w:tcW w:w="1843" w:type="dxa"/>
          </w:tcPr>
          <w:p w14:paraId="402A79FB" w14:textId="77777777" w:rsidR="00CE4815" w:rsidRPr="00E609BD" w:rsidRDefault="00CE4815" w:rsidP="00215CE5">
            <w:pPr>
              <w:spacing w:before="60" w:after="60"/>
              <w:jc w:val="center"/>
              <w:rPr>
                <w:sz w:val="22"/>
                <w:szCs w:val="22"/>
              </w:rPr>
            </w:pPr>
            <w:r w:rsidRPr="00E609BD">
              <w:rPr>
                <w:sz w:val="22"/>
                <w:szCs w:val="22"/>
              </w:rPr>
              <w:t>50</w:t>
            </w:r>
          </w:p>
        </w:tc>
        <w:tc>
          <w:tcPr>
            <w:tcW w:w="1820" w:type="dxa"/>
          </w:tcPr>
          <w:p w14:paraId="38966E45" w14:textId="3FD91090" w:rsidR="00CE4815" w:rsidRPr="00E609BD" w:rsidRDefault="003E5527" w:rsidP="00CE4815">
            <w:pPr>
              <w:spacing w:before="60" w:after="60"/>
              <w:jc w:val="center"/>
              <w:rPr>
                <w:sz w:val="22"/>
                <w:szCs w:val="22"/>
              </w:rPr>
            </w:pPr>
            <w:r>
              <w:rPr>
                <w:sz w:val="22"/>
                <w:szCs w:val="22"/>
              </w:rPr>
              <w:t>15</w:t>
            </w:r>
          </w:p>
        </w:tc>
      </w:tr>
      <w:tr w:rsidR="00CE4815" w:rsidRPr="00E609BD" w14:paraId="3335069D" w14:textId="77777777" w:rsidTr="00E609BD">
        <w:trPr>
          <w:trHeight w:val="236"/>
        </w:trPr>
        <w:tc>
          <w:tcPr>
            <w:tcW w:w="5070" w:type="dxa"/>
            <w:shd w:val="clear" w:color="auto" w:fill="C0C0C0"/>
          </w:tcPr>
          <w:p w14:paraId="746A344D" w14:textId="77777777" w:rsidR="00CE4815" w:rsidRPr="00E609BD" w:rsidRDefault="00CE4815" w:rsidP="002750BE">
            <w:pPr>
              <w:spacing w:before="60" w:after="60"/>
              <w:rPr>
                <w:b/>
                <w:sz w:val="22"/>
                <w:szCs w:val="22"/>
              </w:rPr>
            </w:pPr>
            <w:r w:rsidRPr="00E609BD">
              <w:rPr>
                <w:b/>
                <w:sz w:val="22"/>
                <w:szCs w:val="22"/>
              </w:rPr>
              <w:t>Liczba punktów ECTS za przedmiot</w:t>
            </w:r>
          </w:p>
        </w:tc>
        <w:tc>
          <w:tcPr>
            <w:tcW w:w="4938" w:type="dxa"/>
            <w:gridSpan w:val="3"/>
            <w:shd w:val="clear" w:color="auto" w:fill="C0C0C0"/>
            <w:vAlign w:val="center"/>
          </w:tcPr>
          <w:p w14:paraId="29656DE1" w14:textId="77777777" w:rsidR="00CE4815" w:rsidRPr="00E609BD" w:rsidRDefault="00CE4815" w:rsidP="00E609BD">
            <w:pPr>
              <w:spacing w:before="60" w:after="60"/>
              <w:jc w:val="center"/>
              <w:rPr>
                <w:b/>
                <w:sz w:val="22"/>
                <w:szCs w:val="22"/>
              </w:rPr>
            </w:pPr>
            <w:r w:rsidRPr="00E609BD">
              <w:rPr>
                <w:b/>
                <w:sz w:val="22"/>
                <w:szCs w:val="22"/>
              </w:rPr>
              <w:t>3</w:t>
            </w:r>
          </w:p>
        </w:tc>
      </w:tr>
      <w:tr w:rsidR="00CE4815" w:rsidRPr="00E609BD" w14:paraId="26982690" w14:textId="77777777" w:rsidTr="00E609BD">
        <w:trPr>
          <w:trHeight w:val="262"/>
        </w:trPr>
        <w:tc>
          <w:tcPr>
            <w:tcW w:w="5070" w:type="dxa"/>
            <w:shd w:val="clear" w:color="auto" w:fill="C0C0C0"/>
          </w:tcPr>
          <w:p w14:paraId="61C9CC68" w14:textId="77777777" w:rsidR="00CE4815" w:rsidRPr="00E609BD" w:rsidRDefault="00CE4815" w:rsidP="002750BE">
            <w:pPr>
              <w:spacing w:before="60" w:after="60"/>
              <w:jc w:val="both"/>
              <w:rPr>
                <w:sz w:val="22"/>
                <w:szCs w:val="22"/>
                <w:vertAlign w:val="superscript"/>
              </w:rPr>
            </w:pPr>
            <w:r w:rsidRPr="00E609BD">
              <w:rPr>
                <w:sz w:val="22"/>
                <w:szCs w:val="22"/>
              </w:rPr>
              <w:t>Liczba punktów ECTS związana z zajęciami praktycznymi</w:t>
            </w:r>
          </w:p>
        </w:tc>
        <w:tc>
          <w:tcPr>
            <w:tcW w:w="4938" w:type="dxa"/>
            <w:gridSpan w:val="3"/>
            <w:shd w:val="clear" w:color="auto" w:fill="C0C0C0"/>
            <w:vAlign w:val="center"/>
          </w:tcPr>
          <w:p w14:paraId="15B39CEE" w14:textId="77777777" w:rsidR="00CE4815" w:rsidRPr="00E609BD" w:rsidRDefault="00CE4815" w:rsidP="00E609BD">
            <w:pPr>
              <w:spacing w:before="60" w:after="60"/>
              <w:jc w:val="center"/>
              <w:rPr>
                <w:b/>
                <w:sz w:val="22"/>
                <w:szCs w:val="22"/>
              </w:rPr>
            </w:pPr>
            <w:r w:rsidRPr="00E609BD">
              <w:rPr>
                <w:b/>
                <w:sz w:val="22"/>
                <w:szCs w:val="22"/>
              </w:rPr>
              <w:t>2</w:t>
            </w:r>
          </w:p>
        </w:tc>
      </w:tr>
      <w:tr w:rsidR="00CE4815" w:rsidRPr="00E609BD" w14:paraId="3B989ABF" w14:textId="77777777" w:rsidTr="00E609BD">
        <w:trPr>
          <w:trHeight w:val="262"/>
        </w:trPr>
        <w:tc>
          <w:tcPr>
            <w:tcW w:w="5070" w:type="dxa"/>
            <w:shd w:val="clear" w:color="auto" w:fill="C0C0C0"/>
          </w:tcPr>
          <w:p w14:paraId="360C1C75" w14:textId="77777777" w:rsidR="00CE4815" w:rsidRPr="00E609BD" w:rsidRDefault="00CE4815" w:rsidP="002750BE">
            <w:pPr>
              <w:spacing w:before="60" w:after="60"/>
              <w:jc w:val="both"/>
              <w:rPr>
                <w:sz w:val="22"/>
                <w:szCs w:val="22"/>
              </w:rPr>
            </w:pPr>
            <w:r w:rsidRPr="00E609BD">
              <w:rPr>
                <w:sz w:val="22"/>
                <w:szCs w:val="22"/>
              </w:rPr>
              <w:t>Liczba punktów ECTS związana z kształceniem na odległość (kształcenie z wykorzystaniem metod i technik kształcenia na odległość)</w:t>
            </w:r>
          </w:p>
        </w:tc>
        <w:tc>
          <w:tcPr>
            <w:tcW w:w="4938" w:type="dxa"/>
            <w:gridSpan w:val="3"/>
            <w:shd w:val="clear" w:color="auto" w:fill="C0C0C0"/>
            <w:vAlign w:val="center"/>
          </w:tcPr>
          <w:p w14:paraId="09AC8C8C" w14:textId="631267C3" w:rsidR="00CE4815" w:rsidRPr="00E609BD" w:rsidRDefault="00CE4815" w:rsidP="00E609BD">
            <w:pPr>
              <w:spacing w:before="60" w:after="60"/>
              <w:jc w:val="center"/>
              <w:rPr>
                <w:sz w:val="22"/>
                <w:szCs w:val="22"/>
              </w:rPr>
            </w:pPr>
            <w:r w:rsidRPr="00E609BD">
              <w:rPr>
                <w:sz w:val="22"/>
                <w:szCs w:val="22"/>
              </w:rPr>
              <w:t>0</w:t>
            </w:r>
            <w:r w:rsidR="003E5527">
              <w:rPr>
                <w:sz w:val="22"/>
                <w:szCs w:val="22"/>
              </w:rPr>
              <w:t>,6</w:t>
            </w:r>
          </w:p>
        </w:tc>
      </w:tr>
      <w:tr w:rsidR="00CE4815" w:rsidRPr="00E609BD" w14:paraId="0B65BBB0" w14:textId="77777777" w:rsidTr="00E609BD">
        <w:trPr>
          <w:trHeight w:val="262"/>
        </w:trPr>
        <w:tc>
          <w:tcPr>
            <w:tcW w:w="5070" w:type="dxa"/>
            <w:shd w:val="clear" w:color="auto" w:fill="C0C0C0"/>
          </w:tcPr>
          <w:p w14:paraId="68755A97" w14:textId="77777777" w:rsidR="00CE4815" w:rsidRPr="00E609BD" w:rsidRDefault="00CE4815" w:rsidP="002750BE">
            <w:pPr>
              <w:spacing w:before="60" w:after="60"/>
              <w:jc w:val="both"/>
              <w:rPr>
                <w:b/>
                <w:sz w:val="22"/>
                <w:szCs w:val="22"/>
              </w:rPr>
            </w:pPr>
            <w:r w:rsidRPr="00E609BD">
              <w:rPr>
                <w:sz w:val="22"/>
                <w:szCs w:val="22"/>
              </w:rPr>
              <w:t>Liczba punktów ECTS  za zajęciach wymagające bezpośredniego udziału nauczycieli akademickich</w:t>
            </w:r>
          </w:p>
        </w:tc>
        <w:tc>
          <w:tcPr>
            <w:tcW w:w="4938" w:type="dxa"/>
            <w:gridSpan w:val="3"/>
            <w:shd w:val="clear" w:color="auto" w:fill="C0C0C0"/>
            <w:vAlign w:val="center"/>
          </w:tcPr>
          <w:p w14:paraId="79213E73" w14:textId="77777777" w:rsidR="00CE4815" w:rsidRPr="00E609BD" w:rsidRDefault="00CE4815" w:rsidP="00E609BD">
            <w:pPr>
              <w:spacing w:before="60" w:after="60"/>
              <w:jc w:val="center"/>
              <w:rPr>
                <w:sz w:val="22"/>
                <w:szCs w:val="22"/>
              </w:rPr>
            </w:pPr>
            <w:r w:rsidRPr="00E609BD">
              <w:rPr>
                <w:sz w:val="22"/>
                <w:szCs w:val="22"/>
              </w:rPr>
              <w:t>1,2</w:t>
            </w:r>
          </w:p>
        </w:tc>
      </w:tr>
    </w:tbl>
    <w:p w14:paraId="58DE16CB" w14:textId="77777777" w:rsidR="00FC525A" w:rsidRPr="00E609BD" w:rsidRDefault="00FC525A" w:rsidP="00046977">
      <w:pPr>
        <w:jc w:val="both"/>
        <w:rPr>
          <w:sz w:val="22"/>
          <w:szCs w:val="22"/>
        </w:rPr>
      </w:pPr>
    </w:p>
    <w:sectPr w:rsidR="00FC525A" w:rsidRPr="00E609BD" w:rsidSect="007E76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B2AA5"/>
    <w:multiLevelType w:val="hybridMultilevel"/>
    <w:tmpl w:val="801C3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DF7DE5"/>
    <w:multiLevelType w:val="hybridMultilevel"/>
    <w:tmpl w:val="C7348F5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1AE45CA"/>
    <w:multiLevelType w:val="hybridMultilevel"/>
    <w:tmpl w:val="5254E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925F79"/>
    <w:multiLevelType w:val="multilevel"/>
    <w:tmpl w:val="F0E2C5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F70837"/>
    <w:multiLevelType w:val="hybridMultilevel"/>
    <w:tmpl w:val="6A7C8E0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4E0623"/>
    <w:multiLevelType w:val="hybridMultilevel"/>
    <w:tmpl w:val="459A73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FA5D17"/>
    <w:multiLevelType w:val="multilevel"/>
    <w:tmpl w:val="30AEC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BE8434D"/>
    <w:multiLevelType w:val="hybridMultilevel"/>
    <w:tmpl w:val="88000502"/>
    <w:lvl w:ilvl="0" w:tplc="9E026412">
      <w:start w:val="1"/>
      <w:numFmt w:val="upp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5C112F24"/>
    <w:multiLevelType w:val="hybridMultilevel"/>
    <w:tmpl w:val="4D1ED65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B7D7256"/>
    <w:multiLevelType w:val="multilevel"/>
    <w:tmpl w:val="5762DA70"/>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BE60398"/>
    <w:multiLevelType w:val="hybridMultilevel"/>
    <w:tmpl w:val="801C3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3192126">
    <w:abstractNumId w:val="9"/>
  </w:num>
  <w:num w:numId="2" w16cid:durableId="689795228">
    <w:abstractNumId w:val="6"/>
  </w:num>
  <w:num w:numId="3" w16cid:durableId="251201889">
    <w:abstractNumId w:val="3"/>
  </w:num>
  <w:num w:numId="4" w16cid:durableId="727414043">
    <w:abstractNumId w:val="0"/>
  </w:num>
  <w:num w:numId="5" w16cid:durableId="546379348">
    <w:abstractNumId w:val="4"/>
  </w:num>
  <w:num w:numId="6" w16cid:durableId="468085802">
    <w:abstractNumId w:val="7"/>
  </w:num>
  <w:num w:numId="7" w16cid:durableId="1017149689">
    <w:abstractNumId w:val="10"/>
  </w:num>
  <w:num w:numId="8" w16cid:durableId="1244411516">
    <w:abstractNumId w:val="1"/>
  </w:num>
  <w:num w:numId="9" w16cid:durableId="463038800">
    <w:abstractNumId w:val="8"/>
  </w:num>
  <w:num w:numId="10" w16cid:durableId="837500422">
    <w:abstractNumId w:val="2"/>
  </w:num>
  <w:num w:numId="11" w16cid:durableId="13701087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977"/>
    <w:rsid w:val="00046977"/>
    <w:rsid w:val="000B0F5C"/>
    <w:rsid w:val="000C6AAD"/>
    <w:rsid w:val="00115B43"/>
    <w:rsid w:val="001B3927"/>
    <w:rsid w:val="001D5601"/>
    <w:rsid w:val="002068DF"/>
    <w:rsid w:val="00215CE5"/>
    <w:rsid w:val="002530EE"/>
    <w:rsid w:val="002607E6"/>
    <w:rsid w:val="003653A5"/>
    <w:rsid w:val="00397AF6"/>
    <w:rsid w:val="003E5527"/>
    <w:rsid w:val="00434CE4"/>
    <w:rsid w:val="0049326A"/>
    <w:rsid w:val="004A1F0E"/>
    <w:rsid w:val="00526801"/>
    <w:rsid w:val="005465F1"/>
    <w:rsid w:val="00564FB1"/>
    <w:rsid w:val="00596071"/>
    <w:rsid w:val="005C3715"/>
    <w:rsid w:val="005D3527"/>
    <w:rsid w:val="0060027F"/>
    <w:rsid w:val="006361A4"/>
    <w:rsid w:val="006A00A3"/>
    <w:rsid w:val="006E2465"/>
    <w:rsid w:val="00721D5C"/>
    <w:rsid w:val="0072636B"/>
    <w:rsid w:val="007448AF"/>
    <w:rsid w:val="00796B4A"/>
    <w:rsid w:val="007A104F"/>
    <w:rsid w:val="007C70B2"/>
    <w:rsid w:val="007E761A"/>
    <w:rsid w:val="008172BE"/>
    <w:rsid w:val="008A5295"/>
    <w:rsid w:val="00920734"/>
    <w:rsid w:val="00930053"/>
    <w:rsid w:val="00A34A6B"/>
    <w:rsid w:val="00A363A0"/>
    <w:rsid w:val="00A531E3"/>
    <w:rsid w:val="00A72A0B"/>
    <w:rsid w:val="00BB147B"/>
    <w:rsid w:val="00BB441B"/>
    <w:rsid w:val="00C83B7B"/>
    <w:rsid w:val="00C95D56"/>
    <w:rsid w:val="00CE4815"/>
    <w:rsid w:val="00D64BC5"/>
    <w:rsid w:val="00E609BD"/>
    <w:rsid w:val="00ED17B8"/>
    <w:rsid w:val="00F5085B"/>
    <w:rsid w:val="00F64EC3"/>
    <w:rsid w:val="00FC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3365D"/>
  <w15:docId w15:val="{72BA3B68-AB9A-4344-860A-2A7E3DB73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697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046977"/>
    <w:pPr>
      <w:keepNext/>
      <w:outlineLvl w:val="0"/>
    </w:pPr>
    <w:rPr>
      <w:b/>
      <w:snapToGrid w:val="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46977"/>
    <w:rPr>
      <w:rFonts w:ascii="Times New Roman" w:eastAsia="Times New Roman" w:hAnsi="Times New Roman" w:cs="Times New Roman"/>
      <w:b/>
      <w:snapToGrid w:val="0"/>
      <w:sz w:val="24"/>
      <w:szCs w:val="20"/>
      <w:lang w:eastAsia="pl-PL"/>
    </w:rPr>
  </w:style>
  <w:style w:type="paragraph" w:styleId="NormalnyWeb">
    <w:name w:val="Normal (Web)"/>
    <w:basedOn w:val="Normalny"/>
    <w:uiPriority w:val="99"/>
    <w:unhideWhenUsed/>
    <w:rsid w:val="00046977"/>
    <w:pPr>
      <w:spacing w:before="100" w:beforeAutospacing="1" w:after="100" w:afterAutospacing="1"/>
    </w:pPr>
    <w:rPr>
      <w:sz w:val="24"/>
      <w:szCs w:val="24"/>
    </w:rPr>
  </w:style>
  <w:style w:type="character" w:styleId="Pogrubienie">
    <w:name w:val="Strong"/>
    <w:basedOn w:val="Domylnaczcionkaakapitu"/>
    <w:uiPriority w:val="22"/>
    <w:qFormat/>
    <w:rsid w:val="00046977"/>
    <w:rPr>
      <w:b/>
      <w:bCs/>
    </w:rPr>
  </w:style>
  <w:style w:type="paragraph" w:styleId="Akapitzlist">
    <w:name w:val="List Paragraph"/>
    <w:basedOn w:val="Normalny"/>
    <w:uiPriority w:val="34"/>
    <w:qFormat/>
    <w:rsid w:val="0060027F"/>
    <w:pPr>
      <w:ind w:left="720"/>
      <w:contextualSpacing/>
    </w:pPr>
  </w:style>
  <w:style w:type="paragraph" w:styleId="Bezodstpw">
    <w:name w:val="No Spacing"/>
    <w:uiPriority w:val="1"/>
    <w:qFormat/>
    <w:rsid w:val="0072636B"/>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578056">
      <w:bodyDiv w:val="1"/>
      <w:marLeft w:val="0"/>
      <w:marRight w:val="0"/>
      <w:marTop w:val="0"/>
      <w:marBottom w:val="0"/>
      <w:divBdr>
        <w:top w:val="none" w:sz="0" w:space="0" w:color="auto"/>
        <w:left w:val="none" w:sz="0" w:space="0" w:color="auto"/>
        <w:bottom w:val="none" w:sz="0" w:space="0" w:color="auto"/>
        <w:right w:val="none" w:sz="0" w:space="0" w:color="auto"/>
      </w:divBdr>
    </w:div>
    <w:div w:id="321130759">
      <w:bodyDiv w:val="1"/>
      <w:marLeft w:val="0"/>
      <w:marRight w:val="0"/>
      <w:marTop w:val="0"/>
      <w:marBottom w:val="0"/>
      <w:divBdr>
        <w:top w:val="none" w:sz="0" w:space="0" w:color="auto"/>
        <w:left w:val="none" w:sz="0" w:space="0" w:color="auto"/>
        <w:bottom w:val="none" w:sz="0" w:space="0" w:color="auto"/>
        <w:right w:val="none" w:sz="0" w:space="0" w:color="auto"/>
      </w:divBdr>
    </w:div>
    <w:div w:id="775560998">
      <w:bodyDiv w:val="1"/>
      <w:marLeft w:val="0"/>
      <w:marRight w:val="0"/>
      <w:marTop w:val="0"/>
      <w:marBottom w:val="0"/>
      <w:divBdr>
        <w:top w:val="none" w:sz="0" w:space="0" w:color="auto"/>
        <w:left w:val="none" w:sz="0" w:space="0" w:color="auto"/>
        <w:bottom w:val="none" w:sz="0" w:space="0" w:color="auto"/>
        <w:right w:val="none" w:sz="0" w:space="0" w:color="auto"/>
      </w:divBdr>
    </w:div>
    <w:div w:id="806359400">
      <w:bodyDiv w:val="1"/>
      <w:marLeft w:val="0"/>
      <w:marRight w:val="0"/>
      <w:marTop w:val="0"/>
      <w:marBottom w:val="0"/>
      <w:divBdr>
        <w:top w:val="none" w:sz="0" w:space="0" w:color="auto"/>
        <w:left w:val="none" w:sz="0" w:space="0" w:color="auto"/>
        <w:bottom w:val="none" w:sz="0" w:space="0" w:color="auto"/>
        <w:right w:val="none" w:sz="0" w:space="0" w:color="auto"/>
      </w:divBdr>
    </w:div>
    <w:div w:id="1227377200">
      <w:bodyDiv w:val="1"/>
      <w:marLeft w:val="0"/>
      <w:marRight w:val="0"/>
      <w:marTop w:val="0"/>
      <w:marBottom w:val="0"/>
      <w:divBdr>
        <w:top w:val="none" w:sz="0" w:space="0" w:color="auto"/>
        <w:left w:val="none" w:sz="0" w:space="0" w:color="auto"/>
        <w:bottom w:val="none" w:sz="0" w:space="0" w:color="auto"/>
        <w:right w:val="none" w:sz="0" w:space="0" w:color="auto"/>
      </w:divBdr>
    </w:div>
    <w:div w:id="1436250732">
      <w:bodyDiv w:val="1"/>
      <w:marLeft w:val="0"/>
      <w:marRight w:val="0"/>
      <w:marTop w:val="0"/>
      <w:marBottom w:val="0"/>
      <w:divBdr>
        <w:top w:val="none" w:sz="0" w:space="0" w:color="auto"/>
        <w:left w:val="none" w:sz="0" w:space="0" w:color="auto"/>
        <w:bottom w:val="none" w:sz="0" w:space="0" w:color="auto"/>
        <w:right w:val="none" w:sz="0" w:space="0" w:color="auto"/>
      </w:divBdr>
    </w:div>
    <w:div w:id="1954745365">
      <w:bodyDiv w:val="1"/>
      <w:marLeft w:val="0"/>
      <w:marRight w:val="0"/>
      <w:marTop w:val="0"/>
      <w:marBottom w:val="0"/>
      <w:divBdr>
        <w:top w:val="none" w:sz="0" w:space="0" w:color="auto"/>
        <w:left w:val="none" w:sz="0" w:space="0" w:color="auto"/>
        <w:bottom w:val="none" w:sz="0" w:space="0" w:color="auto"/>
        <w:right w:val="none" w:sz="0" w:space="0" w:color="auto"/>
      </w:divBdr>
    </w:div>
    <w:div w:id="208066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972</Words>
  <Characters>5833</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PWSZ</Company>
  <LinksUpToDate>false</LinksUpToDate>
  <CharactersWithSpaces>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Marcin Bukowski</cp:lastModifiedBy>
  <cp:revision>14</cp:revision>
  <cp:lastPrinted>2019-01-11T12:29:00Z</cp:lastPrinted>
  <dcterms:created xsi:type="dcterms:W3CDTF">2025-05-09T11:40:00Z</dcterms:created>
  <dcterms:modified xsi:type="dcterms:W3CDTF">2025-06-03T08:01:00Z</dcterms:modified>
</cp:coreProperties>
</file>